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00" w:rsidRPr="00FD75E2" w:rsidRDefault="00ED3400">
      <w:pPr>
        <w:pStyle w:val="Nadpis6"/>
        <w:rPr>
          <w:rFonts w:ascii="Arial" w:hAnsi="Arial" w:cs="Arial"/>
          <w:sz w:val="44"/>
        </w:rPr>
      </w:pPr>
      <w:r w:rsidRPr="00FD75E2">
        <w:rPr>
          <w:rFonts w:ascii="Arial" w:hAnsi="Arial" w:cs="Arial"/>
          <w:sz w:val="44"/>
        </w:rPr>
        <w:t>M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ě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s</w:t>
      </w:r>
      <w:r w:rsidR="003361CE" w:rsidRPr="00FD75E2">
        <w:rPr>
          <w:rFonts w:ascii="Arial" w:hAnsi="Arial" w:cs="Arial"/>
          <w:sz w:val="44"/>
        </w:rPr>
        <w:t> </w:t>
      </w:r>
      <w:r w:rsidRPr="00FD75E2">
        <w:rPr>
          <w:rFonts w:ascii="Arial" w:hAnsi="Arial" w:cs="Arial"/>
          <w:sz w:val="44"/>
        </w:rPr>
        <w:t>t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 xml:space="preserve">o </w:t>
      </w:r>
      <w:r w:rsidR="003361CE" w:rsidRPr="00FD75E2">
        <w:rPr>
          <w:rFonts w:ascii="Arial" w:hAnsi="Arial" w:cs="Arial"/>
          <w:sz w:val="44"/>
        </w:rPr>
        <w:t xml:space="preserve">  </w:t>
      </w:r>
      <w:r w:rsidRPr="00FD75E2">
        <w:rPr>
          <w:rFonts w:ascii="Arial" w:hAnsi="Arial" w:cs="Arial"/>
          <w:sz w:val="44"/>
        </w:rPr>
        <w:t>P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ř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í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b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r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a</w:t>
      </w:r>
      <w:r w:rsidR="003361CE" w:rsidRPr="00FD75E2">
        <w:rPr>
          <w:rFonts w:ascii="Arial" w:hAnsi="Arial" w:cs="Arial"/>
          <w:sz w:val="44"/>
        </w:rPr>
        <w:t xml:space="preserve"> </w:t>
      </w:r>
      <w:r w:rsidRPr="00FD75E2">
        <w:rPr>
          <w:rFonts w:ascii="Arial" w:hAnsi="Arial" w:cs="Arial"/>
          <w:sz w:val="44"/>
        </w:rPr>
        <w:t>m</w:t>
      </w:r>
    </w:p>
    <w:p w:rsidR="00ED3400" w:rsidRPr="00FD75E2" w:rsidRDefault="00606607">
      <w:pPr>
        <w:jc w:val="center"/>
        <w:rPr>
          <w:rFonts w:ascii="Arial" w:hAnsi="Arial" w:cs="Arial"/>
          <w:b/>
          <w:sz w:val="32"/>
        </w:rPr>
      </w:pPr>
      <w:r w:rsidRPr="00FD75E2">
        <w:rPr>
          <w:rFonts w:ascii="Arial" w:hAnsi="Arial" w:cs="Arial"/>
          <w:b/>
          <w:sz w:val="32"/>
        </w:rPr>
        <w:t>zve občany na</w:t>
      </w:r>
    </w:p>
    <w:p w:rsidR="00606607" w:rsidRDefault="00606607">
      <w:pPr>
        <w:jc w:val="center"/>
        <w:rPr>
          <w:rFonts w:ascii="Corbel" w:hAnsi="Corbel" w:cs="Arial"/>
          <w:b/>
        </w:rPr>
      </w:pPr>
    </w:p>
    <w:p w:rsidR="00606607" w:rsidRDefault="002D5AC5">
      <w:pPr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  <w:noProof/>
        </w:rPr>
        <w:pict>
          <v:roundrect id="_x0000_s1028" style="position:absolute;left:0;text-align:left;margin-left:45.15pt;margin-top:9.75pt;width:455pt;height:70.5pt;z-index:251658240" arcsize="10923f" strokeweight="4.5pt">
            <v:stroke linestyle="thickThin"/>
            <v:textbox>
              <w:txbxContent>
                <w:p w:rsidR="00F60D0F" w:rsidRPr="006A48B4" w:rsidRDefault="00F60D0F" w:rsidP="00F60D0F">
                  <w:pPr>
                    <w:jc w:val="center"/>
                    <w:rPr>
                      <w:rFonts w:ascii="Arial" w:hAnsi="Arial" w:cs="Arial"/>
                      <w:b/>
                      <w:sz w:val="110"/>
                      <w:szCs w:val="110"/>
                    </w:rPr>
                  </w:pPr>
                  <w:r w:rsidRPr="006A48B4">
                    <w:rPr>
                      <w:rFonts w:ascii="Arial" w:hAnsi="Arial" w:cs="Arial"/>
                      <w:b/>
                      <w:sz w:val="110"/>
                      <w:szCs w:val="110"/>
                    </w:rPr>
                    <w:t>18. ZASEDÁNÍ</w:t>
                  </w:r>
                </w:p>
              </w:txbxContent>
            </v:textbox>
          </v:roundrect>
        </w:pict>
      </w:r>
    </w:p>
    <w:p w:rsidR="00606607" w:rsidRPr="00606607" w:rsidRDefault="00606607">
      <w:pPr>
        <w:jc w:val="center"/>
        <w:rPr>
          <w:rFonts w:ascii="Corbel" w:hAnsi="Corbel" w:cs="Arial"/>
          <w:b/>
        </w:rPr>
      </w:pPr>
    </w:p>
    <w:p w:rsidR="00F60D0F" w:rsidRDefault="00F60D0F">
      <w:pPr>
        <w:jc w:val="center"/>
        <w:rPr>
          <w:rFonts w:ascii="Corbel" w:hAnsi="Corbel" w:cs="Arial"/>
          <w:b/>
        </w:rPr>
      </w:pPr>
    </w:p>
    <w:p w:rsidR="00F60D0F" w:rsidRDefault="00F60D0F">
      <w:pPr>
        <w:jc w:val="center"/>
        <w:rPr>
          <w:rFonts w:ascii="Corbel" w:hAnsi="Corbel" w:cs="Arial"/>
          <w:b/>
        </w:rPr>
      </w:pPr>
    </w:p>
    <w:p w:rsidR="00F60D0F" w:rsidRDefault="00F60D0F">
      <w:pPr>
        <w:jc w:val="center"/>
        <w:rPr>
          <w:rFonts w:ascii="Corbel" w:hAnsi="Corbel" w:cs="Arial"/>
          <w:b/>
        </w:rPr>
      </w:pPr>
    </w:p>
    <w:p w:rsidR="00F60D0F" w:rsidRDefault="00F60D0F">
      <w:pPr>
        <w:jc w:val="center"/>
        <w:rPr>
          <w:rFonts w:ascii="Corbel" w:hAnsi="Corbel" w:cs="Arial"/>
          <w:b/>
        </w:rPr>
      </w:pPr>
    </w:p>
    <w:p w:rsidR="00F60D0F" w:rsidRDefault="00F60D0F">
      <w:pPr>
        <w:jc w:val="center"/>
        <w:rPr>
          <w:rFonts w:ascii="Corbel" w:hAnsi="Corbel" w:cs="Arial"/>
          <w:b/>
        </w:rPr>
      </w:pPr>
    </w:p>
    <w:p w:rsidR="00DE163C" w:rsidRDefault="00DE163C">
      <w:pPr>
        <w:jc w:val="center"/>
        <w:rPr>
          <w:rFonts w:ascii="Corbel" w:hAnsi="Corbel" w:cs="Arial"/>
          <w:b/>
          <w:caps/>
        </w:rPr>
      </w:pPr>
    </w:p>
    <w:p w:rsidR="005277A4" w:rsidRPr="00B8234A" w:rsidRDefault="00ED3400">
      <w:pPr>
        <w:jc w:val="center"/>
        <w:rPr>
          <w:rFonts w:ascii="Arial" w:hAnsi="Arial" w:cs="Arial"/>
          <w:b/>
          <w:caps/>
          <w:spacing w:val="20"/>
          <w:sz w:val="16"/>
        </w:rPr>
      </w:pPr>
      <w:r w:rsidRPr="00B8234A">
        <w:rPr>
          <w:rFonts w:ascii="Arial" w:hAnsi="Arial" w:cs="Arial"/>
          <w:b/>
          <w:caps/>
          <w:spacing w:val="20"/>
          <w:sz w:val="48"/>
        </w:rPr>
        <w:t>Zastupitelstva města Příbram</w:t>
      </w:r>
      <w:r w:rsidR="004B2813">
        <w:rPr>
          <w:rFonts w:ascii="Arial" w:hAnsi="Arial" w:cs="Arial"/>
          <w:b/>
          <w:caps/>
          <w:spacing w:val="20"/>
          <w:sz w:val="48"/>
        </w:rPr>
        <w:t>,</w:t>
      </w:r>
    </w:p>
    <w:p w:rsidR="00DE163C" w:rsidRPr="00E54D90" w:rsidRDefault="00ED3400">
      <w:pPr>
        <w:jc w:val="center"/>
        <w:rPr>
          <w:rFonts w:ascii="Arial" w:hAnsi="Arial" w:cs="Arial"/>
          <w:b/>
          <w:sz w:val="32"/>
        </w:rPr>
      </w:pPr>
      <w:r w:rsidRPr="00E54D90">
        <w:rPr>
          <w:rFonts w:ascii="Arial" w:hAnsi="Arial" w:cs="Arial"/>
          <w:b/>
          <w:sz w:val="32"/>
        </w:rPr>
        <w:t>které se koná</w:t>
      </w:r>
    </w:p>
    <w:p w:rsidR="00DE163C" w:rsidRPr="00E54D90" w:rsidRDefault="002D5A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_x0000_s1029" style="position:absolute;left:0;text-align:left;margin-left:48.15pt;margin-top:6.75pt;width:448pt;height:40pt;z-index:251659264;v-text-anchor:middle" arcsize="10923f" fillcolor="#bfbfbf [2412]">
            <v:textbox>
              <w:txbxContent>
                <w:p w:rsidR="00681D9C" w:rsidRPr="00E54D90" w:rsidRDefault="00681D9C" w:rsidP="004B2813">
                  <w:pPr>
                    <w:rPr>
                      <w:rFonts w:ascii="Arial" w:hAnsi="Arial" w:cs="Arial"/>
                      <w:sz w:val="52"/>
                    </w:rPr>
                  </w:pPr>
                  <w:r w:rsidRPr="004B2813">
                    <w:rPr>
                      <w:rFonts w:ascii="Arial" w:hAnsi="Arial" w:cs="Arial"/>
                      <w:sz w:val="44"/>
                      <w:szCs w:val="44"/>
                    </w:rPr>
                    <w:t>v</w:t>
                  </w:r>
                  <w:r w:rsidRPr="00E54D90">
                    <w:rPr>
                      <w:rFonts w:ascii="Arial" w:hAnsi="Arial" w:cs="Arial"/>
                      <w:sz w:val="52"/>
                    </w:rPr>
                    <w:t> </w:t>
                  </w:r>
                  <w:r w:rsidRPr="004B2813">
                    <w:rPr>
                      <w:rFonts w:ascii="Arial" w:hAnsi="Arial" w:cs="Arial"/>
                      <w:sz w:val="44"/>
                      <w:szCs w:val="44"/>
                    </w:rPr>
                    <w:t>pondělí</w:t>
                  </w:r>
                  <w:r w:rsidRPr="00E54D90">
                    <w:rPr>
                      <w:rFonts w:ascii="Arial" w:hAnsi="Arial" w:cs="Arial"/>
                      <w:sz w:val="52"/>
                    </w:rPr>
                    <w:t xml:space="preserve"> 22. </w:t>
                  </w:r>
                  <w:r w:rsidR="004B2813">
                    <w:rPr>
                      <w:rFonts w:ascii="Arial" w:hAnsi="Arial" w:cs="Arial"/>
                      <w:sz w:val="52"/>
                    </w:rPr>
                    <w:t>d</w:t>
                  </w:r>
                  <w:r w:rsidRPr="00E54D90">
                    <w:rPr>
                      <w:rFonts w:ascii="Arial" w:hAnsi="Arial" w:cs="Arial"/>
                      <w:sz w:val="52"/>
                    </w:rPr>
                    <w:t>ubna</w:t>
                  </w:r>
                  <w:r w:rsidR="004B2813">
                    <w:rPr>
                      <w:rFonts w:ascii="Arial" w:hAnsi="Arial" w:cs="Arial"/>
                      <w:sz w:val="52"/>
                    </w:rPr>
                    <w:t xml:space="preserve"> 2013</w:t>
                  </w:r>
                  <w:r w:rsidRPr="00E54D90">
                    <w:rPr>
                      <w:rFonts w:ascii="Arial" w:hAnsi="Arial" w:cs="Arial"/>
                      <w:sz w:val="52"/>
                    </w:rPr>
                    <w:t xml:space="preserve"> od 15</w:t>
                  </w:r>
                  <w:r w:rsidR="004B2813">
                    <w:rPr>
                      <w:rFonts w:ascii="Arial" w:hAnsi="Arial" w:cs="Arial"/>
                      <w:sz w:val="52"/>
                    </w:rPr>
                    <w:t xml:space="preserve"> hodin</w:t>
                  </w:r>
                  <w:r w:rsidRPr="00E54D90">
                    <w:rPr>
                      <w:rFonts w:ascii="Arial" w:hAnsi="Arial" w:cs="Arial"/>
                      <w:sz w:val="52"/>
                    </w:rPr>
                    <w:t xml:space="preserve"> </w:t>
                  </w:r>
                  <w:r w:rsidR="004B2813">
                    <w:rPr>
                      <w:rFonts w:ascii="Arial" w:hAnsi="Arial" w:cs="Arial"/>
                      <w:sz w:val="52"/>
                    </w:rPr>
                    <w:t>hodihodinhd</w:t>
                  </w:r>
                  <w:r w:rsidRPr="00E54D90">
                    <w:rPr>
                      <w:rFonts w:ascii="Arial" w:hAnsi="Arial" w:cs="Arial"/>
                      <w:sz w:val="52"/>
                    </w:rPr>
                    <w:t>hodin</w:t>
                  </w:r>
                </w:p>
              </w:txbxContent>
            </v:textbox>
          </v:roundrect>
        </w:pict>
      </w:r>
    </w:p>
    <w:p w:rsidR="00681D9C" w:rsidRPr="00E54D90" w:rsidRDefault="00681D9C">
      <w:pPr>
        <w:jc w:val="center"/>
        <w:rPr>
          <w:rFonts w:ascii="Arial" w:hAnsi="Arial" w:cs="Arial"/>
          <w:b/>
        </w:rPr>
      </w:pPr>
    </w:p>
    <w:p w:rsidR="00681D9C" w:rsidRPr="00E54D90" w:rsidRDefault="00681D9C">
      <w:pPr>
        <w:jc w:val="center"/>
        <w:rPr>
          <w:rFonts w:ascii="Arial" w:hAnsi="Arial" w:cs="Arial"/>
          <w:b/>
        </w:rPr>
      </w:pPr>
    </w:p>
    <w:p w:rsidR="00681D9C" w:rsidRPr="00E54D90" w:rsidRDefault="00681D9C">
      <w:pPr>
        <w:jc w:val="center"/>
        <w:rPr>
          <w:rFonts w:ascii="Arial" w:hAnsi="Arial" w:cs="Arial"/>
          <w:b/>
        </w:rPr>
      </w:pPr>
    </w:p>
    <w:p w:rsidR="00DE163C" w:rsidRPr="00E54D90" w:rsidRDefault="00DE163C">
      <w:pPr>
        <w:jc w:val="center"/>
        <w:rPr>
          <w:rFonts w:ascii="Arial" w:hAnsi="Arial" w:cs="Arial"/>
          <w:b/>
        </w:rPr>
      </w:pPr>
    </w:p>
    <w:p w:rsidR="00ED3400" w:rsidRPr="00E54D90" w:rsidRDefault="00ED3400" w:rsidP="00BB7CE5">
      <w:pPr>
        <w:jc w:val="center"/>
        <w:rPr>
          <w:rFonts w:ascii="Arial" w:hAnsi="Arial" w:cs="Arial"/>
          <w:b/>
          <w:sz w:val="32"/>
        </w:rPr>
      </w:pPr>
      <w:r w:rsidRPr="00E54D90">
        <w:rPr>
          <w:rFonts w:ascii="Arial" w:hAnsi="Arial" w:cs="Arial"/>
          <w:b/>
          <w:sz w:val="32"/>
        </w:rPr>
        <w:t xml:space="preserve"> v jednacím sále v Příbrami I, nám. T. G. Masaryka 121</w:t>
      </w:r>
    </w:p>
    <w:p w:rsidR="00ED3400" w:rsidRPr="00E54D90" w:rsidRDefault="00ED3400" w:rsidP="00672978">
      <w:pPr>
        <w:pBdr>
          <w:bottom w:val="single" w:sz="4" w:space="2" w:color="auto"/>
        </w:pBdr>
        <w:jc w:val="center"/>
        <w:rPr>
          <w:rFonts w:ascii="Arial" w:hAnsi="Arial" w:cs="Arial"/>
          <w:b/>
          <w:sz w:val="24"/>
        </w:rPr>
      </w:pPr>
      <w:r w:rsidRPr="00E54D90">
        <w:rPr>
          <w:rFonts w:ascii="Arial" w:hAnsi="Arial" w:cs="Arial"/>
          <w:b/>
          <w:sz w:val="24"/>
        </w:rPr>
        <w:t>(bývalá budova RD Příbram)</w:t>
      </w:r>
    </w:p>
    <w:p w:rsidR="00F4528C" w:rsidRPr="00E54D90" w:rsidRDefault="00F4528C" w:rsidP="00672978">
      <w:pPr>
        <w:pBdr>
          <w:bottom w:val="single" w:sz="4" w:space="2" w:color="auto"/>
        </w:pBdr>
        <w:jc w:val="center"/>
        <w:rPr>
          <w:rFonts w:ascii="Arial" w:hAnsi="Arial" w:cs="Arial"/>
          <w:b/>
        </w:rPr>
      </w:pPr>
    </w:p>
    <w:p w:rsidR="00672978" w:rsidRPr="00E54D90" w:rsidRDefault="00672978">
      <w:pPr>
        <w:jc w:val="both"/>
        <w:rPr>
          <w:rFonts w:ascii="Arial" w:hAnsi="Arial" w:cs="Arial"/>
        </w:rPr>
      </w:pPr>
    </w:p>
    <w:p w:rsidR="00ED3400" w:rsidRPr="00E54D90" w:rsidRDefault="00ED3400" w:rsidP="00FD75E2">
      <w:pPr>
        <w:jc w:val="center"/>
        <w:rPr>
          <w:rFonts w:ascii="Arial" w:hAnsi="Arial" w:cs="Arial"/>
        </w:rPr>
      </w:pPr>
      <w:r w:rsidRPr="00E54D90">
        <w:rPr>
          <w:rFonts w:ascii="Arial" w:hAnsi="Arial" w:cs="Arial"/>
        </w:rPr>
        <w:t>Program:</w:t>
      </w:r>
    </w:p>
    <w:p w:rsidR="00ED3400" w:rsidRPr="009153F6" w:rsidRDefault="00ED3400">
      <w:pPr>
        <w:jc w:val="both"/>
        <w:rPr>
          <w:rFonts w:ascii="Arial" w:hAnsi="Arial" w:cs="Arial"/>
          <w:sz w:val="16"/>
        </w:rPr>
      </w:pPr>
    </w:p>
    <w:p w:rsidR="00E75B0D" w:rsidRDefault="00ED3400" w:rsidP="00E75B0D">
      <w:pPr>
        <w:numPr>
          <w:ilvl w:val="0"/>
          <w:numId w:val="25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Zahájení, ověření zápisu z minulého ZM, ověřovatelé, program, informace</w:t>
      </w:r>
    </w:p>
    <w:p w:rsidR="009153F6" w:rsidRPr="00E75B0D" w:rsidRDefault="0068469F" w:rsidP="00E75B0D">
      <w:pPr>
        <w:numPr>
          <w:ilvl w:val="0"/>
          <w:numId w:val="25"/>
        </w:numPr>
        <w:ind w:left="709" w:hanging="425"/>
        <w:jc w:val="both"/>
        <w:rPr>
          <w:rFonts w:ascii="Arial" w:hAnsi="Arial" w:cs="Arial"/>
        </w:rPr>
      </w:pPr>
      <w:r w:rsidRPr="00E75B0D">
        <w:rPr>
          <w:rFonts w:ascii="Arial" w:hAnsi="Arial" w:cs="Arial"/>
        </w:rPr>
        <w:t xml:space="preserve">a) </w:t>
      </w:r>
      <w:r w:rsidR="00CE6F01" w:rsidRPr="00E75B0D">
        <w:rPr>
          <w:rFonts w:ascii="Arial" w:hAnsi="Arial" w:cs="Arial"/>
        </w:rPr>
        <w:t xml:space="preserve">Žádost o souhlas města s umístěním nového energetického zařízení kabelového vedení vysokého a nízkého </w:t>
      </w:r>
    </w:p>
    <w:p w:rsidR="00CE6F01" w:rsidRPr="00E54D90" w:rsidRDefault="009153F6" w:rsidP="009153F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E6F01" w:rsidRPr="00E54D90">
        <w:rPr>
          <w:rFonts w:ascii="Arial" w:hAnsi="Arial" w:cs="Arial"/>
        </w:rPr>
        <w:t>napětí a stavby trafostanice</w:t>
      </w:r>
    </w:p>
    <w:p w:rsidR="00CE6F01" w:rsidRPr="00E54D90" w:rsidRDefault="00EC5D3C" w:rsidP="00EC5D3C">
      <w:pPr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             b) </w:t>
      </w:r>
      <w:r w:rsidR="00CE6F01" w:rsidRPr="00E54D90">
        <w:rPr>
          <w:rFonts w:ascii="Arial" w:hAnsi="Arial" w:cs="Arial"/>
        </w:rPr>
        <w:t>Žádost o odprodej části pozemku p. č. 74/27 o vým. cca 6 m² v k. ú. Příbram</w:t>
      </w:r>
    </w:p>
    <w:p w:rsidR="00CE6F01" w:rsidRPr="00E54D90" w:rsidRDefault="00EC5D3C" w:rsidP="00EC5D3C">
      <w:pPr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             c)</w:t>
      </w:r>
      <w:r w:rsidR="008B7BF7" w:rsidRPr="00E54D90">
        <w:rPr>
          <w:rFonts w:ascii="Arial" w:hAnsi="Arial" w:cs="Arial"/>
        </w:rPr>
        <w:t xml:space="preserve"> </w:t>
      </w:r>
      <w:r w:rsidR="00CE6F01" w:rsidRPr="00E54D90">
        <w:rPr>
          <w:rFonts w:ascii="Arial" w:hAnsi="Arial" w:cs="Arial"/>
        </w:rPr>
        <w:t>Žádost o zřízení věcného břemene budoucího uložení nového kabelového vedení vysokého a nízkého napětí</w:t>
      </w:r>
    </w:p>
    <w:p w:rsidR="005D570C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Nabídka výkupu pozemku p. č. 237/17 v katastrálním území Brod u Příbramě</w:t>
      </w:r>
    </w:p>
    <w:p w:rsidR="005D570C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odprodej části pozemku p. č. 239/1 o vým. cca 65 m² v katastrálním území Příbram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odprodej části pozemku p. č. 344/1 o výměře  cca 55 m² v k. ú. Žežice</w:t>
      </w:r>
    </w:p>
    <w:p w:rsidR="005D570C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odprodej id. ¾ podílu pozemku p. č. 2234/1 v k. ú. Příbram</w:t>
      </w:r>
    </w:p>
    <w:p w:rsidR="005D570C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odprodej pozemku p. č. 601 v katastrálním území Příbram</w:t>
      </w:r>
    </w:p>
    <w:p w:rsidR="004B55AD" w:rsidRDefault="004B55AD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bezúplatný převod pozemku v k. ú. Trhové Dušníky</w:t>
      </w:r>
    </w:p>
    <w:p w:rsidR="004B55AD" w:rsidRDefault="004B55AD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odprodej části pozemku p. č. 602/1 v katastrálním území Březové Hory</w:t>
      </w:r>
    </w:p>
    <w:p w:rsidR="004B55AD" w:rsidRDefault="004B55AD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Pronájem pozemků p. č. 477/1 a p. č. 488/38 v k. ú. Dubno a jejich následný odkup</w:t>
      </w:r>
    </w:p>
    <w:p w:rsidR="004B55AD" w:rsidRPr="004B55AD" w:rsidRDefault="004B55AD" w:rsidP="004B55AD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Oznámení ČR ÚZSVM o přípravě výběrového řízení na prodej pozemků p. č. 586/1, p. č. 586/2, p. č. 586/4 v k. ú. Příbram</w:t>
      </w:r>
    </w:p>
    <w:p w:rsidR="005D570C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Převzetí movitého majetku do majetku města Příbram bezúplatným převodem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Pohledávky k 31.12.2012</w:t>
      </w:r>
    </w:p>
    <w:p w:rsidR="00784F2A" w:rsidRPr="00E54D90" w:rsidRDefault="00ED211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Roční zpráva za rok 2012</w:t>
      </w:r>
      <w:r w:rsidR="00784F2A" w:rsidRPr="00E54D90">
        <w:rPr>
          <w:rFonts w:ascii="Arial" w:hAnsi="Arial" w:cs="Arial"/>
        </w:rPr>
        <w:t xml:space="preserve"> o výsledcích finančních kontrol a účinnosti vnitřního kontrolního systému města Příbram, Plán kontrolní činnosti na rok 2013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dotaci (Q-klub Příbram)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dotaci (Bruslařský klub Příbram)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Hodnotící zpráva o průběžném plnění Koncepce prevence kriminality města na léta 2012 – 2015</w:t>
      </w:r>
    </w:p>
    <w:p w:rsidR="00784F2A" w:rsidRPr="00E54D90" w:rsidRDefault="00784F2A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Žádost o odkoupení bytu č. 11 v Příbrami VIII, Čechovská 113</w:t>
      </w:r>
    </w:p>
    <w:p w:rsidR="003756C2" w:rsidRDefault="003756C2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Prodej volného bytu č. 1 v Příbrami III, Milínská čp. 108 o vel. 1+1 obálkovou metodou</w:t>
      </w:r>
    </w:p>
    <w:p w:rsidR="004B55AD" w:rsidRPr="00E54D90" w:rsidRDefault="004B55AD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Přísedící Okresního soudu v Příbrami</w:t>
      </w:r>
    </w:p>
    <w:p w:rsidR="003756C2" w:rsidRPr="00E54D90" w:rsidRDefault="003756C2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>Organizační změna Městské policie Příbram</w:t>
      </w:r>
    </w:p>
    <w:p w:rsidR="009D0A50" w:rsidRPr="00E54D90" w:rsidRDefault="00ED3400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Různé </w:t>
      </w:r>
    </w:p>
    <w:p w:rsidR="00ED3400" w:rsidRPr="00E54D90" w:rsidRDefault="00ED3400" w:rsidP="008B7BF7">
      <w:pPr>
        <w:numPr>
          <w:ilvl w:val="0"/>
          <w:numId w:val="28"/>
        </w:numPr>
        <w:ind w:left="709" w:hanging="425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Diskuse, interpelace, závěr  </w:t>
      </w:r>
    </w:p>
    <w:p w:rsidR="00ED35E4" w:rsidRPr="00E54D90" w:rsidRDefault="00ED35E4" w:rsidP="00ED35E4">
      <w:pPr>
        <w:jc w:val="both"/>
        <w:rPr>
          <w:rFonts w:ascii="Arial" w:hAnsi="Arial" w:cs="Arial"/>
        </w:rPr>
      </w:pPr>
    </w:p>
    <w:p w:rsidR="00ED35E4" w:rsidRPr="00606607" w:rsidRDefault="00ED35E4" w:rsidP="00ED35E4">
      <w:pPr>
        <w:jc w:val="both"/>
        <w:rPr>
          <w:rFonts w:ascii="Corbel" w:hAnsi="Corbel" w:cs="Arial"/>
        </w:rPr>
      </w:pPr>
    </w:p>
    <w:p w:rsidR="00ED3400" w:rsidRPr="00606607" w:rsidRDefault="00ED3400">
      <w:pPr>
        <w:jc w:val="both"/>
        <w:rPr>
          <w:rFonts w:ascii="Corbel" w:hAnsi="Corbel" w:cs="Arial"/>
        </w:rPr>
      </w:pPr>
      <w:r w:rsidRPr="00606607">
        <w:rPr>
          <w:rFonts w:ascii="Corbel" w:hAnsi="Corbel" w:cs="Arial"/>
        </w:rPr>
        <w:t xml:space="preserve">                      </w:t>
      </w:r>
    </w:p>
    <w:p w:rsidR="00ED3400" w:rsidRPr="00E54D90" w:rsidRDefault="00ED3400">
      <w:pPr>
        <w:tabs>
          <w:tab w:val="num" w:pos="709"/>
        </w:tabs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                                                                                               </w:t>
      </w:r>
      <w:r w:rsidR="00E54D90">
        <w:rPr>
          <w:rFonts w:ascii="Arial" w:hAnsi="Arial" w:cs="Arial"/>
        </w:rPr>
        <w:tab/>
      </w:r>
      <w:r w:rsidR="00E54D90">
        <w:rPr>
          <w:rFonts w:ascii="Arial" w:hAnsi="Arial" w:cs="Arial"/>
        </w:rPr>
        <w:tab/>
      </w:r>
      <w:r w:rsidR="00E54D90">
        <w:rPr>
          <w:rFonts w:ascii="Arial" w:hAnsi="Arial" w:cs="Arial"/>
        </w:rPr>
        <w:tab/>
      </w:r>
      <w:r w:rsidR="00223FDE" w:rsidRPr="00E54D90">
        <w:rPr>
          <w:rFonts w:ascii="Arial" w:hAnsi="Arial" w:cs="Arial"/>
        </w:rPr>
        <w:t>Ing. Pavel Pikrt</w:t>
      </w:r>
      <w:r w:rsidR="00E54D90">
        <w:rPr>
          <w:rFonts w:ascii="Arial" w:hAnsi="Arial" w:cs="Arial"/>
        </w:rPr>
        <w:t>, v.</w:t>
      </w:r>
      <w:r w:rsidR="004B2813">
        <w:rPr>
          <w:rFonts w:ascii="Arial" w:hAnsi="Arial" w:cs="Arial"/>
        </w:rPr>
        <w:t xml:space="preserve"> </w:t>
      </w:r>
      <w:r w:rsidR="00E54D90">
        <w:rPr>
          <w:rFonts w:ascii="Arial" w:hAnsi="Arial" w:cs="Arial"/>
        </w:rPr>
        <w:t>r.</w:t>
      </w:r>
      <w:r w:rsidRPr="00E54D90">
        <w:rPr>
          <w:rFonts w:ascii="Arial" w:hAnsi="Arial" w:cs="Arial"/>
        </w:rPr>
        <w:t xml:space="preserve"> </w:t>
      </w:r>
    </w:p>
    <w:p w:rsidR="00ED3400" w:rsidRPr="00E54D90" w:rsidRDefault="00ED3400">
      <w:pPr>
        <w:tabs>
          <w:tab w:val="left" w:pos="7251"/>
        </w:tabs>
        <w:ind w:left="4956"/>
        <w:jc w:val="both"/>
        <w:rPr>
          <w:rFonts w:ascii="Arial" w:hAnsi="Arial" w:cs="Arial"/>
        </w:rPr>
      </w:pPr>
      <w:r w:rsidRPr="00E54D90">
        <w:rPr>
          <w:rFonts w:ascii="Arial" w:hAnsi="Arial" w:cs="Arial"/>
        </w:rPr>
        <w:t xml:space="preserve">     </w:t>
      </w:r>
      <w:r w:rsidR="00E54D90">
        <w:rPr>
          <w:rFonts w:ascii="Arial" w:hAnsi="Arial" w:cs="Arial"/>
        </w:rPr>
        <w:tab/>
      </w:r>
      <w:r w:rsidRPr="00E54D90">
        <w:rPr>
          <w:rFonts w:ascii="Arial" w:hAnsi="Arial" w:cs="Arial"/>
        </w:rPr>
        <w:t xml:space="preserve">     starosta </w:t>
      </w:r>
    </w:p>
    <w:sectPr w:rsidR="00ED3400" w:rsidRPr="00E54D90" w:rsidSect="00E54D90">
      <w:pgSz w:w="11906" w:h="16838"/>
      <w:pgMar w:top="567" w:right="567" w:bottom="567" w:left="56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BBA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2DD0E80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4E97E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FD92801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06B1B27"/>
    <w:multiLevelType w:val="hybridMultilevel"/>
    <w:tmpl w:val="394447C6"/>
    <w:lvl w:ilvl="0" w:tplc="776AA7D2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C9C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13154F5A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B1E13B8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03A0D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1342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A742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0F4E03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321933BA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36075EAB"/>
    <w:multiLevelType w:val="multilevel"/>
    <w:tmpl w:val="4BFC79B4"/>
    <w:lvl w:ilvl="0">
      <w:start w:val="3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3F970AA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45F45A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9E5C2B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8233779"/>
    <w:multiLevelType w:val="hybridMultilevel"/>
    <w:tmpl w:val="2A44DADA"/>
    <w:lvl w:ilvl="0" w:tplc="A51211F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010517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BC7C531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1F926C4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1686DB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3A8C91A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C83D8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F9646D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F54A48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4A097F90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C2614C6"/>
    <w:multiLevelType w:val="multilevel"/>
    <w:tmpl w:val="85D0EE5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F373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4D720C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564F58B8"/>
    <w:multiLevelType w:val="multilevel"/>
    <w:tmpl w:val="950EA3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E3C6A01"/>
    <w:multiLevelType w:val="hybridMultilevel"/>
    <w:tmpl w:val="6608D138"/>
    <w:lvl w:ilvl="0" w:tplc="F49CCED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77FDD"/>
    <w:multiLevelType w:val="hybridMultilevel"/>
    <w:tmpl w:val="ACF815E2"/>
    <w:lvl w:ilvl="0" w:tplc="0940539A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52D398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493EB7"/>
    <w:multiLevelType w:val="singleLevel"/>
    <w:tmpl w:val="F8D8FD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>
    <w:nsid w:val="786B05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26"/>
  </w:num>
  <w:num w:numId="10">
    <w:abstractNumId w:val="12"/>
  </w:num>
  <w:num w:numId="11">
    <w:abstractNumId w:val="5"/>
  </w:num>
  <w:num w:numId="12">
    <w:abstractNumId w:val="27"/>
  </w:num>
  <w:num w:numId="13">
    <w:abstractNumId w:val="17"/>
  </w:num>
  <w:num w:numId="14">
    <w:abstractNumId w:val="19"/>
  </w:num>
  <w:num w:numId="15">
    <w:abstractNumId w:val="22"/>
  </w:num>
  <w:num w:numId="16">
    <w:abstractNumId w:val="21"/>
  </w:num>
  <w:num w:numId="17">
    <w:abstractNumId w:val="6"/>
  </w:num>
  <w:num w:numId="18">
    <w:abstractNumId w:val="0"/>
  </w:num>
  <w:num w:numId="19">
    <w:abstractNumId w:val="16"/>
  </w:num>
  <w:num w:numId="20">
    <w:abstractNumId w:val="20"/>
  </w:num>
  <w:num w:numId="21">
    <w:abstractNumId w:val="25"/>
  </w:num>
  <w:num w:numId="22">
    <w:abstractNumId w:val="2"/>
  </w:num>
  <w:num w:numId="23">
    <w:abstractNumId w:val="7"/>
  </w:num>
  <w:num w:numId="24">
    <w:abstractNumId w:val="18"/>
  </w:num>
  <w:num w:numId="25">
    <w:abstractNumId w:val="4"/>
  </w:num>
  <w:num w:numId="26">
    <w:abstractNumId w:val="23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71740"/>
    <w:rsid w:val="00052FC3"/>
    <w:rsid w:val="00061063"/>
    <w:rsid w:val="000B73FC"/>
    <w:rsid w:val="00177B29"/>
    <w:rsid w:val="00186262"/>
    <w:rsid w:val="001A5F40"/>
    <w:rsid w:val="001D02F6"/>
    <w:rsid w:val="001F48DA"/>
    <w:rsid w:val="0020175F"/>
    <w:rsid w:val="00202C23"/>
    <w:rsid w:val="00223FDE"/>
    <w:rsid w:val="0028156A"/>
    <w:rsid w:val="002D5AC5"/>
    <w:rsid w:val="003223F1"/>
    <w:rsid w:val="003361CE"/>
    <w:rsid w:val="00372D1C"/>
    <w:rsid w:val="003756C2"/>
    <w:rsid w:val="003A44E9"/>
    <w:rsid w:val="003B05F4"/>
    <w:rsid w:val="003F4AE1"/>
    <w:rsid w:val="004474E4"/>
    <w:rsid w:val="004556A9"/>
    <w:rsid w:val="00485156"/>
    <w:rsid w:val="004B2813"/>
    <w:rsid w:val="004B55AD"/>
    <w:rsid w:val="004B6179"/>
    <w:rsid w:val="004B667B"/>
    <w:rsid w:val="004E66EA"/>
    <w:rsid w:val="00505436"/>
    <w:rsid w:val="00524650"/>
    <w:rsid w:val="005277A4"/>
    <w:rsid w:val="00562AED"/>
    <w:rsid w:val="00590F08"/>
    <w:rsid w:val="005C4872"/>
    <w:rsid w:val="005C59CD"/>
    <w:rsid w:val="005D3EDC"/>
    <w:rsid w:val="005D570C"/>
    <w:rsid w:val="005E0AEB"/>
    <w:rsid w:val="00606607"/>
    <w:rsid w:val="00672978"/>
    <w:rsid w:val="00681D9C"/>
    <w:rsid w:val="0068469F"/>
    <w:rsid w:val="00685E10"/>
    <w:rsid w:val="006A2555"/>
    <w:rsid w:val="006A48B4"/>
    <w:rsid w:val="006A4EEA"/>
    <w:rsid w:val="006C08ED"/>
    <w:rsid w:val="006C2203"/>
    <w:rsid w:val="006D0F39"/>
    <w:rsid w:val="006E3D5C"/>
    <w:rsid w:val="0072377B"/>
    <w:rsid w:val="00736097"/>
    <w:rsid w:val="00777FB3"/>
    <w:rsid w:val="00784F2A"/>
    <w:rsid w:val="007F0FED"/>
    <w:rsid w:val="007F127D"/>
    <w:rsid w:val="007F7611"/>
    <w:rsid w:val="00811053"/>
    <w:rsid w:val="00891C17"/>
    <w:rsid w:val="008B7BF7"/>
    <w:rsid w:val="008C4310"/>
    <w:rsid w:val="009153F6"/>
    <w:rsid w:val="0099295B"/>
    <w:rsid w:val="009B03BC"/>
    <w:rsid w:val="009C1FFC"/>
    <w:rsid w:val="009D0A50"/>
    <w:rsid w:val="00A93FF8"/>
    <w:rsid w:val="00AB7612"/>
    <w:rsid w:val="00B335D9"/>
    <w:rsid w:val="00B37D7B"/>
    <w:rsid w:val="00B71740"/>
    <w:rsid w:val="00B8234A"/>
    <w:rsid w:val="00B96045"/>
    <w:rsid w:val="00BB7CE5"/>
    <w:rsid w:val="00BE37C8"/>
    <w:rsid w:val="00BF5E1F"/>
    <w:rsid w:val="00C03372"/>
    <w:rsid w:val="00C06A3C"/>
    <w:rsid w:val="00C87519"/>
    <w:rsid w:val="00CA0C7A"/>
    <w:rsid w:val="00CA4376"/>
    <w:rsid w:val="00CE03E7"/>
    <w:rsid w:val="00CE6F01"/>
    <w:rsid w:val="00D23659"/>
    <w:rsid w:val="00D6381E"/>
    <w:rsid w:val="00D6462F"/>
    <w:rsid w:val="00D913AF"/>
    <w:rsid w:val="00DC3375"/>
    <w:rsid w:val="00DE163C"/>
    <w:rsid w:val="00E54D90"/>
    <w:rsid w:val="00E75B0D"/>
    <w:rsid w:val="00EC5D3C"/>
    <w:rsid w:val="00ED0996"/>
    <w:rsid w:val="00ED211A"/>
    <w:rsid w:val="00ED3400"/>
    <w:rsid w:val="00ED35E4"/>
    <w:rsid w:val="00EE7890"/>
    <w:rsid w:val="00F01988"/>
    <w:rsid w:val="00F0510A"/>
    <w:rsid w:val="00F4528C"/>
    <w:rsid w:val="00F60D0F"/>
    <w:rsid w:val="00F85F27"/>
    <w:rsid w:val="00FD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D5C"/>
  </w:style>
  <w:style w:type="paragraph" w:styleId="Nadpis1">
    <w:name w:val="heading 1"/>
    <w:basedOn w:val="Normln"/>
    <w:next w:val="Normln"/>
    <w:qFormat/>
    <w:rsid w:val="006E3D5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E3D5C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6E3D5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6E3D5C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6E3D5C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6E3D5C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6E3D5C"/>
    <w:pPr>
      <w:keepNext/>
      <w:ind w:left="5664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6E3D5C"/>
    <w:pPr>
      <w:keepNext/>
      <w:ind w:left="840" w:right="-142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E3D5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E3D5C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6E3D5C"/>
    <w:pPr>
      <w:ind w:left="7080"/>
      <w:jc w:val="center"/>
    </w:pPr>
    <w:rPr>
      <w:sz w:val="24"/>
    </w:rPr>
  </w:style>
  <w:style w:type="character" w:styleId="Hypertextovodkaz">
    <w:name w:val="Hyperlink"/>
    <w:basedOn w:val="Standardnpsmoodstavce"/>
    <w:semiHidden/>
    <w:rsid w:val="006E3D5C"/>
    <w:rPr>
      <w:color w:val="0000FF"/>
      <w:u w:val="single"/>
    </w:rPr>
  </w:style>
  <w:style w:type="character" w:styleId="Siln">
    <w:name w:val="Strong"/>
    <w:basedOn w:val="Standardnpsmoodstavce"/>
    <w:qFormat/>
    <w:rsid w:val="006E3D5C"/>
    <w:rPr>
      <w:b/>
      <w:bCs/>
    </w:rPr>
  </w:style>
  <w:style w:type="character" w:styleId="Sledovanodkaz">
    <w:name w:val="FollowedHyperlink"/>
    <w:basedOn w:val="Standardnpsmoodstavce"/>
    <w:semiHidden/>
    <w:rsid w:val="006E3D5C"/>
    <w:rPr>
      <w:color w:val="800080"/>
      <w:u w:val="single"/>
    </w:rPr>
  </w:style>
  <w:style w:type="paragraph" w:styleId="Rozvrendokumentu">
    <w:name w:val="Document Map"/>
    <w:basedOn w:val="Normln"/>
    <w:semiHidden/>
    <w:unhideWhenUsed/>
    <w:rsid w:val="006E3D5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semiHidden/>
    <w:rsid w:val="006E3D5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unhideWhenUsed/>
    <w:rsid w:val="006E3D5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semiHidden/>
    <w:rsid w:val="006E3D5C"/>
    <w:rPr>
      <w:sz w:val="16"/>
      <w:szCs w:val="16"/>
    </w:rPr>
  </w:style>
  <w:style w:type="paragraph" w:styleId="Textbubliny">
    <w:name w:val="Balloon Text"/>
    <w:basedOn w:val="Normln"/>
    <w:semiHidden/>
    <w:unhideWhenUsed/>
    <w:rsid w:val="006E3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E3D5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2377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2377B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1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Příbram                                                                                        Pro jednání ZM </vt:lpstr>
    </vt:vector>
  </TitlesOfParts>
  <Company>MeU Pribram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Příbram                                                                                        Pro jednání ZM </dc:title>
  <dc:subject/>
  <dc:creator>Stohrova</dc:creator>
  <cp:keywords/>
  <cp:lastModifiedBy>buraltova</cp:lastModifiedBy>
  <cp:revision>2</cp:revision>
  <cp:lastPrinted>2013-04-10T06:16:00Z</cp:lastPrinted>
  <dcterms:created xsi:type="dcterms:W3CDTF">2013-04-11T08:24:00Z</dcterms:created>
  <dcterms:modified xsi:type="dcterms:W3CDTF">2013-04-11T08:24:00Z</dcterms:modified>
</cp:coreProperties>
</file>