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AB4" w:rsidRPr="000C0AB4" w:rsidRDefault="000C0AB4" w:rsidP="000C0AB4">
      <w:pPr>
        <w:spacing w:before="100" w:beforeAutospacing="1" w:after="100" w:afterAutospacing="1" w:line="240" w:lineRule="auto"/>
        <w:jc w:val="center"/>
        <w:rPr>
          <w:rFonts w:ascii="Times New Roman" w:eastAsia="Times New Roman" w:hAnsi="Times New Roman" w:cs="Times New Roman"/>
          <w:sz w:val="24"/>
          <w:szCs w:val="24"/>
          <w:lang w:eastAsia="cs-CZ"/>
        </w:rPr>
      </w:pPr>
      <w:bookmarkStart w:id="0" w:name="top"/>
      <w:r>
        <w:rPr>
          <w:rFonts w:ascii="Times New Roman" w:eastAsia="Times New Roman" w:hAnsi="Times New Roman" w:cs="Times New Roman"/>
          <w:noProof/>
          <w:sz w:val="24"/>
          <w:szCs w:val="24"/>
          <w:lang w:eastAsia="cs-CZ"/>
        </w:rPr>
        <w:drawing>
          <wp:inline distT="0" distB="0" distL="0" distR="0">
            <wp:extent cx="3166110" cy="741680"/>
            <wp:effectExtent l="19050" t="0" r="0" b="0"/>
            <wp:docPr id="1" name="obrázek 1" descr="Periskop - Příb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iskop - Příbram"/>
                    <pic:cNvPicPr>
                      <a:picLocks noChangeAspect="1" noChangeArrowheads="1"/>
                    </pic:cNvPicPr>
                  </pic:nvPicPr>
                  <pic:blipFill>
                    <a:blip r:embed="rId4" cstate="print"/>
                    <a:srcRect/>
                    <a:stretch>
                      <a:fillRect/>
                    </a:stretch>
                  </pic:blipFill>
                  <pic:spPr bwMode="auto">
                    <a:xfrm>
                      <a:off x="0" y="0"/>
                      <a:ext cx="3166110" cy="741680"/>
                    </a:xfrm>
                    <a:prstGeom prst="rect">
                      <a:avLst/>
                    </a:prstGeom>
                    <a:noFill/>
                    <a:ln w="9525">
                      <a:noFill/>
                      <a:miter lim="800000"/>
                      <a:headEnd/>
                      <a:tailEnd/>
                    </a:ln>
                  </pic:spPr>
                </pic:pic>
              </a:graphicData>
            </a:graphic>
          </wp:inline>
        </w:drawing>
      </w:r>
      <w:bookmarkEnd w:id="0"/>
    </w:p>
    <w:tbl>
      <w:tblPr>
        <w:tblW w:w="5000" w:type="pct"/>
        <w:tblCellSpacing w:w="0" w:type="dxa"/>
        <w:tblBorders>
          <w:top w:val="outset" w:sz="6" w:space="0" w:color="FFD700"/>
          <w:left w:val="outset" w:sz="6" w:space="0" w:color="FFD700"/>
          <w:bottom w:val="outset" w:sz="6" w:space="0" w:color="FFD700"/>
          <w:right w:val="outset" w:sz="6" w:space="0" w:color="FFD700"/>
        </w:tblBorders>
        <w:tblCellMar>
          <w:left w:w="0" w:type="dxa"/>
          <w:right w:w="0" w:type="dxa"/>
        </w:tblCellMar>
        <w:tblLook w:val="04A0"/>
      </w:tblPr>
      <w:tblGrid>
        <w:gridCol w:w="9102"/>
      </w:tblGrid>
      <w:tr w:rsidR="000C0AB4" w:rsidRPr="000C0AB4">
        <w:trPr>
          <w:tblCellSpacing w:w="0" w:type="dxa"/>
        </w:trPr>
        <w:tc>
          <w:tcPr>
            <w:tcW w:w="5000" w:type="pct"/>
            <w:tcBorders>
              <w:top w:val="outset" w:sz="6" w:space="0" w:color="FFD700"/>
              <w:left w:val="outset" w:sz="6" w:space="0" w:color="FFD700"/>
              <w:bottom w:val="outset" w:sz="6" w:space="0" w:color="FFD700"/>
              <w:right w:val="outset" w:sz="6" w:space="0" w:color="FFD700"/>
            </w:tcBorders>
            <w:shd w:val="clear" w:color="auto" w:fill="FFD700"/>
            <w:vAlign w:val="center"/>
            <w:hideMark/>
          </w:tcPr>
          <w:p w:rsidR="000C0AB4" w:rsidRPr="000C0AB4" w:rsidRDefault="000C0AB4" w:rsidP="000C0AB4">
            <w:pPr>
              <w:spacing w:after="0" w:line="240" w:lineRule="auto"/>
              <w:rPr>
                <w:rFonts w:ascii="Times New Roman" w:eastAsia="Times New Roman" w:hAnsi="Times New Roman" w:cs="Times New Roman"/>
                <w:sz w:val="24"/>
                <w:szCs w:val="24"/>
                <w:lang w:eastAsia="cs-CZ"/>
              </w:rPr>
            </w:pPr>
            <w:r w:rsidRPr="000C0AB4">
              <w:rPr>
                <w:rFonts w:eastAsia="Times New Roman"/>
                <w:b/>
                <w:bCs/>
                <w:color w:val="000080"/>
                <w:sz w:val="20"/>
                <w:lang w:eastAsia="cs-CZ"/>
              </w:rPr>
              <w:t>Nové autobusové nádraží</w:t>
            </w:r>
          </w:p>
        </w:tc>
      </w:tr>
      <w:tr w:rsidR="000C0AB4" w:rsidRPr="000C0AB4">
        <w:trPr>
          <w:tblCellSpacing w:w="0" w:type="dxa"/>
        </w:trPr>
        <w:tc>
          <w:tcPr>
            <w:tcW w:w="5000" w:type="pct"/>
            <w:tcBorders>
              <w:top w:val="outset" w:sz="6" w:space="0" w:color="F8EDCB"/>
              <w:left w:val="outset" w:sz="6" w:space="0" w:color="F8EDCB"/>
              <w:bottom w:val="outset" w:sz="6" w:space="0" w:color="F8EDCB"/>
              <w:right w:val="outset" w:sz="6" w:space="0" w:color="F8EDCB"/>
            </w:tcBorders>
            <w:shd w:val="clear" w:color="auto" w:fill="F8EDCB"/>
            <w:vAlign w:val="center"/>
            <w:hideMark/>
          </w:tcPr>
          <w:p w:rsidR="000C0AB4" w:rsidRPr="000C0AB4" w:rsidRDefault="000C0AB4" w:rsidP="000C0AB4">
            <w:pPr>
              <w:spacing w:after="0" w:line="240" w:lineRule="auto"/>
              <w:rPr>
                <w:rFonts w:eastAsia="Times New Roman"/>
                <w:sz w:val="20"/>
                <w:szCs w:val="20"/>
                <w:lang w:eastAsia="cs-CZ"/>
              </w:rPr>
            </w:pPr>
            <w:r>
              <w:rPr>
                <w:rFonts w:ascii="Times New Roman" w:eastAsia="Times New Roman" w:hAnsi="Times New Roman" w:cs="Times New Roman"/>
                <w:noProof/>
                <w:sz w:val="24"/>
                <w:szCs w:val="24"/>
                <w:lang w:eastAsia="cs-CZ"/>
              </w:rPr>
              <w:drawing>
                <wp:anchor distT="0" distB="0" distL="28575" distR="28575" simplePos="0" relativeHeight="251658240" behindDoc="0" locked="0" layoutInCell="1" allowOverlap="0">
                  <wp:simplePos x="0" y="0"/>
                  <wp:positionH relativeFrom="column">
                    <wp:align>left</wp:align>
                  </wp:positionH>
                  <wp:positionV relativeFrom="line">
                    <wp:posOffset>0</wp:posOffset>
                  </wp:positionV>
                  <wp:extent cx="4286250" cy="3219450"/>
                  <wp:effectExtent l="19050" t="0" r="0" b="0"/>
                  <wp:wrapSquare wrapText="bothSides"/>
                  <wp:docPr id="2" name="obrázek 2" descr="http://www.periskop-pribram.cz/data/GIFS/09per42/auto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skop-pribram.cz/data/GIFS/09per42/autobus.jpg"/>
                          <pic:cNvPicPr>
                            <a:picLocks noChangeAspect="1" noChangeArrowheads="1"/>
                          </pic:cNvPicPr>
                        </pic:nvPicPr>
                        <pic:blipFill>
                          <a:blip r:embed="rId5" cstate="print"/>
                          <a:srcRect/>
                          <a:stretch>
                            <a:fillRect/>
                          </a:stretch>
                        </pic:blipFill>
                        <pic:spPr bwMode="auto">
                          <a:xfrm>
                            <a:off x="0" y="0"/>
                            <a:ext cx="4286250" cy="3219450"/>
                          </a:xfrm>
                          <a:prstGeom prst="rect">
                            <a:avLst/>
                          </a:prstGeom>
                          <a:noFill/>
                          <a:ln w="9525">
                            <a:noFill/>
                            <a:miter lim="800000"/>
                            <a:headEnd/>
                            <a:tailEnd/>
                          </a:ln>
                        </pic:spPr>
                      </pic:pic>
                    </a:graphicData>
                  </a:graphic>
                </wp:anchor>
              </w:drawing>
            </w:r>
            <w:r w:rsidRPr="000C0AB4">
              <w:rPr>
                <w:rFonts w:eastAsia="Times New Roman"/>
                <w:sz w:val="20"/>
                <w:szCs w:val="20"/>
                <w:lang w:eastAsia="cs-CZ"/>
              </w:rPr>
              <w:t xml:space="preserve">Práce na autobusovém nádraží se dostávají do finiše. V průběhu listopadu by totiž měla být hotova stavební část. Uvedení do provozu ale přijde na řadu až na jaře příštího roku. Přes zimu přijde ke slovu především vybavování interiérů. Výsledkem bude deset stání v horní části nádraží, moderní čekárny a zázemí a parkoviště pro více než 60 aut ve spodní části, která už s autobusovým nádražím nebude mít nic společného. </w:t>
            </w:r>
          </w:p>
          <w:p w:rsidR="000C0AB4" w:rsidRPr="000C0AB4" w:rsidRDefault="000C0AB4" w:rsidP="000C0AB4">
            <w:pPr>
              <w:spacing w:before="100" w:beforeAutospacing="1" w:after="100" w:afterAutospacing="1" w:line="240" w:lineRule="auto"/>
              <w:rPr>
                <w:rFonts w:eastAsia="Times New Roman"/>
                <w:sz w:val="20"/>
                <w:szCs w:val="20"/>
                <w:lang w:eastAsia="cs-CZ"/>
              </w:rPr>
            </w:pPr>
            <w:r w:rsidRPr="000C0AB4">
              <w:rPr>
                <w:rFonts w:eastAsia="Times New Roman"/>
                <w:sz w:val="20"/>
                <w:szCs w:val="20"/>
                <w:lang w:eastAsia="cs-CZ"/>
              </w:rPr>
              <w:t xml:space="preserve">hj, foto: sp </w:t>
            </w:r>
          </w:p>
        </w:tc>
      </w:tr>
    </w:tbl>
    <w:p w:rsidR="000C0AB4" w:rsidRPr="000C0AB4" w:rsidRDefault="000C0AB4" w:rsidP="000C0AB4">
      <w:pPr>
        <w:spacing w:after="0" w:line="240" w:lineRule="auto"/>
        <w:rPr>
          <w:rFonts w:ascii="Times New Roman" w:eastAsia="Times New Roman" w:hAnsi="Times New Roman" w:cs="Times New Roman"/>
          <w:sz w:val="24"/>
          <w:szCs w:val="24"/>
          <w:lang w:eastAsia="cs-CZ"/>
        </w:rPr>
      </w:pPr>
      <w:r w:rsidRPr="000C0AB4">
        <w:rPr>
          <w:rFonts w:ascii="Times New Roman" w:eastAsia="Times New Roman" w:hAnsi="Times New Roman" w:cs="Times New Roman"/>
          <w:sz w:val="24"/>
          <w:szCs w:val="24"/>
          <w:lang w:eastAsia="cs-CZ"/>
        </w:rPr>
        <w:pict>
          <v:rect id="_x0000_i1025" style="width:0;height:1.5pt" o:hralign="center" o:hrstd="t" o:hrnoshade="t" o:hr="t" fillcolor="#ffd700" stroked="f"/>
        </w:pict>
      </w:r>
    </w:p>
    <w:tbl>
      <w:tblPr>
        <w:tblW w:w="0" w:type="auto"/>
        <w:tblCellSpacing w:w="15" w:type="dxa"/>
        <w:tblCellMar>
          <w:top w:w="15" w:type="dxa"/>
          <w:left w:w="15" w:type="dxa"/>
          <w:bottom w:w="15" w:type="dxa"/>
          <w:right w:w="15" w:type="dxa"/>
        </w:tblCellMar>
        <w:tblLook w:val="04A0"/>
      </w:tblPr>
      <w:tblGrid>
        <w:gridCol w:w="150"/>
      </w:tblGrid>
      <w:tr w:rsidR="000C0AB4" w:rsidRPr="000C0AB4">
        <w:trPr>
          <w:tblCellSpacing w:w="15" w:type="dxa"/>
        </w:trPr>
        <w:tc>
          <w:tcPr>
            <w:tcW w:w="0" w:type="auto"/>
            <w:vAlign w:val="center"/>
            <w:hideMark/>
          </w:tcPr>
          <w:p w:rsidR="000C0AB4" w:rsidRPr="000C0AB4" w:rsidRDefault="000C0AB4" w:rsidP="000C0AB4">
            <w:pPr>
              <w:spacing w:after="0" w:line="240" w:lineRule="auto"/>
              <w:rPr>
                <w:rFonts w:ascii="Times New Roman" w:eastAsia="Times New Roman" w:hAnsi="Times New Roman" w:cs="Times New Roman"/>
                <w:sz w:val="24"/>
                <w:szCs w:val="24"/>
                <w:lang w:eastAsia="cs-CZ"/>
              </w:rPr>
            </w:pPr>
            <w:r w:rsidRPr="000C0AB4">
              <w:rPr>
                <w:rFonts w:ascii="Times New Roman" w:eastAsia="Times New Roman" w:hAnsi="Times New Roman" w:cs="Times New Roman"/>
                <w:sz w:val="24"/>
                <w:szCs w:val="24"/>
                <w:lang w:eastAsia="cs-CZ"/>
              </w:rPr>
              <w:t> </w:t>
            </w:r>
          </w:p>
        </w:tc>
      </w:tr>
    </w:tbl>
    <w:p w:rsidR="00386BD9" w:rsidRDefault="000C0AB4">
      <w:hyperlink r:id="rId6" w:tgtFrame="hlavni" w:history="1">
        <w:r w:rsidRPr="000C0AB4">
          <w:rPr>
            <w:rFonts w:eastAsia="Times New Roman"/>
            <w:color w:val="0000FF"/>
            <w:sz w:val="20"/>
            <w:u w:val="single"/>
            <w:lang w:eastAsia="cs-CZ"/>
          </w:rPr>
          <w:t>Příbramská porodnice přátelská dětem</w:t>
        </w:r>
      </w:hyperlink>
      <w:r w:rsidRPr="000C0AB4">
        <w:rPr>
          <w:rFonts w:eastAsia="Times New Roman"/>
          <w:sz w:val="20"/>
          <w:szCs w:val="20"/>
          <w:lang w:eastAsia="cs-CZ"/>
        </w:rPr>
        <w:br/>
      </w:r>
      <w:hyperlink r:id="rId7" w:tgtFrame="hlavni" w:history="1">
        <w:r w:rsidRPr="000C0AB4">
          <w:rPr>
            <w:rFonts w:eastAsia="Times New Roman"/>
            <w:color w:val="0000FF"/>
            <w:sz w:val="20"/>
            <w:u w:val="single"/>
            <w:lang w:eastAsia="cs-CZ"/>
          </w:rPr>
          <w:t>Pásku při slavnostním otevření</w:t>
        </w:r>
      </w:hyperlink>
      <w:r w:rsidRPr="000C0AB4">
        <w:rPr>
          <w:rFonts w:eastAsia="Times New Roman"/>
          <w:sz w:val="20"/>
          <w:szCs w:val="20"/>
          <w:lang w:eastAsia="cs-CZ"/>
        </w:rPr>
        <w:br/>
      </w:r>
      <w:hyperlink r:id="rId8" w:tgtFrame="hlavni" w:history="1">
        <w:r w:rsidRPr="000C0AB4">
          <w:rPr>
            <w:rFonts w:eastAsia="Times New Roman"/>
            <w:color w:val="0000FF"/>
            <w:sz w:val="20"/>
            <w:u w:val="single"/>
            <w:lang w:eastAsia="cs-CZ"/>
          </w:rPr>
          <w:t>Jak jsme jezdili v říjnu</w:t>
        </w:r>
      </w:hyperlink>
      <w:r w:rsidRPr="000C0AB4">
        <w:rPr>
          <w:rFonts w:eastAsia="Times New Roman"/>
          <w:sz w:val="20"/>
          <w:szCs w:val="20"/>
          <w:lang w:eastAsia="cs-CZ"/>
        </w:rPr>
        <w:br/>
      </w:r>
      <w:hyperlink r:id="rId9" w:tgtFrame="hlavni" w:history="1">
        <w:r w:rsidRPr="000C0AB4">
          <w:rPr>
            <w:rFonts w:eastAsia="Times New Roman"/>
            <w:color w:val="0000FF"/>
            <w:sz w:val="20"/>
            <w:u w:val="single"/>
            <w:lang w:eastAsia="cs-CZ"/>
          </w:rPr>
          <w:t>Policistů je stále nedostatek</w:t>
        </w:r>
      </w:hyperlink>
    </w:p>
    <w:sectPr w:rsidR="00386BD9" w:rsidSect="00386B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0C0AB4"/>
    <w:rsid w:val="000C0AB4"/>
    <w:rsid w:val="00386BD9"/>
    <w:rsid w:val="00B571D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BD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C0AB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C0AB4"/>
    <w:rPr>
      <w:b/>
      <w:bCs/>
    </w:rPr>
  </w:style>
  <w:style w:type="character" w:styleId="Hypertextovodkaz">
    <w:name w:val="Hyperlink"/>
    <w:basedOn w:val="Standardnpsmoodstavce"/>
    <w:uiPriority w:val="99"/>
    <w:semiHidden/>
    <w:unhideWhenUsed/>
    <w:rsid w:val="000C0AB4"/>
    <w:rPr>
      <w:color w:val="0000FF"/>
      <w:u w:val="single"/>
    </w:rPr>
  </w:style>
  <w:style w:type="paragraph" w:styleId="Textbubliny">
    <w:name w:val="Balloon Text"/>
    <w:basedOn w:val="Normln"/>
    <w:link w:val="TextbublinyChar"/>
    <w:uiPriority w:val="99"/>
    <w:semiHidden/>
    <w:unhideWhenUsed/>
    <w:rsid w:val="000C0AB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0A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riskop-pribram.cz/clanek.asp?idVyd=485&amp;idStr=1&amp;idCla=36063" TargetMode="External"/><Relationship Id="rId3" Type="http://schemas.openxmlformats.org/officeDocument/2006/relationships/webSettings" Target="webSettings.xml"/><Relationship Id="rId7" Type="http://schemas.openxmlformats.org/officeDocument/2006/relationships/hyperlink" Target="http://www.periskop-pribram.cz/clanek.asp?idVyd=485&amp;idStr=1&amp;idCla=3603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riskop-pribram.cz/clanek.asp?idVyd=485&amp;idStr=1&amp;idCla=36035"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www.periskop-pribram.cz/clanek.asp?idVyd=485&amp;idStr=1&amp;idCla=36064"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848</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skuhrovcova</dc:creator>
  <cp:keywords/>
  <dc:description/>
  <cp:lastModifiedBy>skuhrovcova</cp:lastModifiedBy>
  <cp:revision>1</cp:revision>
  <dcterms:created xsi:type="dcterms:W3CDTF">2009-12-14T15:33:00Z</dcterms:created>
  <dcterms:modified xsi:type="dcterms:W3CDTF">2009-12-14T15:33:00Z</dcterms:modified>
</cp:coreProperties>
</file>