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5C" w:rsidRDefault="00A5345C" w:rsidP="00A5345C">
      <w:pPr>
        <w:pStyle w:val="info"/>
        <w:jc w:val="center"/>
      </w:pPr>
      <w:r>
        <w:t>Elektronický archiv Mladé Fronty DNES spravovaný společností NEWTON Media, a.s.</w:t>
      </w:r>
      <w:r>
        <w:br/>
        <w:t>http://mfdnes.newtonit.cz</w:t>
      </w:r>
    </w:p>
    <w:p w:rsidR="00A5345C" w:rsidRDefault="00A5345C" w:rsidP="00A5345C">
      <w:pPr>
        <w:pStyle w:val="text2"/>
      </w:pPr>
      <w:r>
        <w:t>Datum: 27.08.2010</w:t>
      </w:r>
      <w:r>
        <w:br/>
        <w:t>Autor: Alena Rokosová Eva Dóšová</w:t>
      </w:r>
      <w:r>
        <w:br/>
        <w:t>Zdroj: Mladá fronta DNES</w:t>
      </w:r>
      <w:r>
        <w:br/>
        <w:t>Strana: 04</w:t>
      </w:r>
      <w:r>
        <w:br/>
        <w:t>Rubrika: Střední Čechy</w:t>
      </w:r>
    </w:p>
    <w:p w:rsidR="00A5345C" w:rsidRDefault="00A5345C" w:rsidP="00A5345C">
      <w:pPr>
        <w:pStyle w:val="nadpisclanek"/>
      </w:pPr>
      <w:r>
        <w:t>Oprava náměstí v Příbrami omezí řidiče</w:t>
      </w:r>
    </w:p>
    <w:p w:rsidR="00A5345C" w:rsidRDefault="00A5345C" w:rsidP="00A5345C">
      <w:pPr>
        <w:pStyle w:val="text2"/>
      </w:pPr>
      <w:r>
        <w:t>Města na Příbramsku chtějí upravit náměstí. Některým se podařilo sehnat peníze a začnou v nejbližší době. Patří mezi ně Sedlec-Prčice, Sedlčany a Příbram. Naopak v Dobříši a v Březnici náměstí opravovat nebudou, ačkoli chtěli.</w:t>
      </w:r>
      <w:r>
        <w:br/>
      </w:r>
      <w:r>
        <w:br/>
        <w:t>PŘÍBRAM Některá města na Příbramsku se chystají na obnovu hlavních náměstí. V pondělí začne oprava Vítkova náměstí v SedlciPrčici, začátkem září přijde na řadu náměstí T. G. Masaryka v Sedlčanech a v říjnu začnou úpravy stejnojmenného náměstí v Příbrami. Obnova náměstí v Sedlčanech začne v prvním zářijovém týdnu. Celková rekonstrukce budov městského úřadu, předláždění náměstí a nový městský mobiliář budou stát téměř 16 milionů korun. Hotovo by mělo být v červnu příštího roku, ještě před začátkem turistické sezony.</w:t>
      </w:r>
      <w:r>
        <w:br/>
        <w:t>Obyvatelé Sedlčan se po dobu prvních dvou měsíců, kdy se budou opravovat budovy městského úřadu, nemusí obávat žádného výrazného omezení.</w:t>
      </w:r>
      <w:r>
        <w:br/>
        <w:t>„Lešení nebude zasahovat do vozovky, plně průchozí zůstanou i chodníky,“ říká Antonín Fremut ze sedlčanského odboru investic. Počátkem března, kdy začne druhá etapa, však budou dočasně zrušena parkovací místa.</w:t>
      </w:r>
      <w:r>
        <w:br/>
      </w:r>
      <w:r>
        <w:br/>
        <w:t>Řidičů se oprava nijak nedotkne</w:t>
      </w:r>
      <w:r>
        <w:br/>
      </w:r>
      <w:r>
        <w:br/>
        <w:t>Bez omezení zůstanou po celé období oprav i příjezdové komunikace, které jsou od náměstí odděleny pásem zeleně.</w:t>
      </w:r>
      <w:r>
        <w:br/>
        <w:t>„Ani komunikace druhé třídy, ani ulice K Nádraží nebudou stavbou nijak dotčeny,“ předesílá místostarosta Sedlčan Miroslav Hölzel. O něco později začne rekonstrukce jednoho z hlavních náměstí i v Příbrami. Jmenuje se také náměstí T. G. Masaryka, tady však řidiče budou čekat citelná omezení.</w:t>
      </w:r>
      <w:r>
        <w:br/>
        <w:t>„Na první etapu budeme mít dotaci asi 17 milionů korun, o 30 milionů korun jsme požádali na druhou etapu, a jakmile budeme vědět, že jsme uspěli, začneme,“ říká starosta Příbrami Josef Řihák. Nejpozději to bude v říjnu.</w:t>
      </w:r>
      <w:r>
        <w:br/>
        <w:t>Na náměstí bude nová dlažba, kašna, město opraví všechny příjezdové komunikace a chodníky. Změní se také systém stání, ubude totiž parkovacích míst.</w:t>
      </w:r>
      <w:r>
        <w:br/>
      </w:r>
      <w:r>
        <w:br/>
        <w:t>Méně místa na náměstí vyřeší parkovací dům u nemocnice</w:t>
      </w:r>
      <w:r>
        <w:br/>
      </w:r>
      <w:r>
        <w:br/>
        <w:t>„Jsem zastáncem vytlačování dopravy z centra. Do měsíce budeme vědět, zda získáme dotaci na stavbu parkovacího domu naproti nemocnici. Bylo by tu asi 180 míst,“ podotýká Řihák.</w:t>
      </w:r>
      <w:r>
        <w:br/>
        <w:t>Podle něj se žádná větší rekonstrukce neobejde bez kritiky z řad místních. „Vždycky se pár lidí s opačným názorem ozve, ale to je nakonec v pořádku,“ poznamenává.</w:t>
      </w:r>
      <w:r>
        <w:br/>
        <w:t>Příbramské náměstí T. G. Masaryka je vytíženým dopravním uzlem, kterým denně projede 14 tisíc aut, takže řidiči plánované uzavírky pocítí. „Budeme se snažit řidiče omezovat minimálně. Když se bude opravovat vnitřek náměstí, budou průjezdné všechny komunikace okolo a naopak. Při opravě silnice první nebo druhé třídy bude vždy uzavřen jen jeden pruh,“ říká Zdeněk Škaloud, vedoucí příbramského odboru správy silnic.</w:t>
      </w:r>
      <w:r>
        <w:br/>
        <w:t>Rekonstrukci náměstí měli v plánu i v Březnici, kde se proti ní podepsáním petice ozvali místní, a v Dobříši. Tady se do ní nepustí kvůli změnám v dotačních pravidlech.</w:t>
      </w:r>
      <w:r>
        <w:br/>
      </w:r>
      <w:r>
        <w:br/>
        <w:t xml:space="preserve">FAKTA Opravy náměstí Sedlec-Prčice Oprava Vítkova náměstí v Prčici začne 30. srpna. Sedlčany Oprava náměstí T. G. Masaryka začne první zářijový týden. Příbram Oprava náměstí T. G. Masaryka v Příbrami I začne nejpozději v říjnu. Březnice Proti opravě Náměstí byli někteří místní, město od ní ustoupilo. Dobříš Radnice zastavila přípravu opravy Komenského náměstí kvůli změně dotačních </w:t>
      </w:r>
      <w:r>
        <w:lastRenderedPageBreak/>
        <w:t>pravidel.</w:t>
      </w:r>
      <w:r>
        <w:br/>
      </w:r>
      <w:r>
        <w:br/>
        <w:t xml:space="preserve">Regionální mutace| Mladá fronta DNES - střední čechy (střed) </w:t>
      </w:r>
    </w:p>
    <w:p w:rsidR="00A5345C" w:rsidRDefault="00A5345C" w:rsidP="00A5345C">
      <w:pPr>
        <w:pStyle w:val="info"/>
        <w:jc w:val="center"/>
      </w:pPr>
      <w:r>
        <w:t>NEWTON Media, a.s. Copyright (c) 2010</w:t>
      </w:r>
      <w:r>
        <w:br/>
        <w:t>Zdrojem zpráv je MFDNES, MAFRA, a.s. Copyright (c) 2010</w:t>
      </w:r>
    </w:p>
    <w:p w:rsidR="00386BD9" w:rsidRDefault="00386BD9"/>
    <w:sectPr w:rsidR="00386BD9" w:rsidSect="00386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5345C"/>
    <w:rsid w:val="00386BD9"/>
    <w:rsid w:val="009D698B"/>
    <w:rsid w:val="00A534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B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basedOn w:val="Normln"/>
    <w:rsid w:val="00A5345C"/>
    <w:pPr>
      <w:spacing w:before="100" w:beforeAutospacing="1" w:after="100" w:afterAutospacing="1" w:line="240" w:lineRule="auto"/>
    </w:pPr>
    <w:rPr>
      <w:rFonts w:eastAsia="Times New Roman"/>
      <w:color w:val="1B538D"/>
      <w:sz w:val="20"/>
      <w:szCs w:val="20"/>
      <w:lang w:eastAsia="cs-CZ"/>
    </w:rPr>
  </w:style>
  <w:style w:type="paragraph" w:customStyle="1" w:styleId="text2">
    <w:name w:val="text2"/>
    <w:basedOn w:val="Normln"/>
    <w:rsid w:val="00A5345C"/>
    <w:pPr>
      <w:spacing w:before="100" w:beforeAutospacing="1" w:after="100" w:afterAutospacing="1" w:line="240" w:lineRule="auto"/>
    </w:pPr>
    <w:rPr>
      <w:rFonts w:eastAsia="Times New Roman"/>
      <w:sz w:val="20"/>
      <w:szCs w:val="20"/>
      <w:lang w:eastAsia="cs-CZ"/>
    </w:rPr>
  </w:style>
  <w:style w:type="paragraph" w:customStyle="1" w:styleId="nadpisclanek">
    <w:name w:val="nadpisclanek"/>
    <w:basedOn w:val="Normln"/>
    <w:rsid w:val="00A5345C"/>
    <w:pPr>
      <w:spacing w:before="100" w:beforeAutospacing="1" w:after="100" w:afterAutospacing="1" w:line="240" w:lineRule="auto"/>
    </w:pPr>
    <w:rPr>
      <w:rFonts w:eastAsia="Times New Roman"/>
      <w:b/>
      <w:bCs/>
      <w:color w:val="D30000"/>
      <w:sz w:val="26"/>
      <w:szCs w:val="26"/>
      <w:lang w:eastAsia="cs-CZ"/>
    </w:rPr>
  </w:style>
</w:styles>
</file>

<file path=word/webSettings.xml><?xml version="1.0" encoding="utf-8"?>
<w:webSettings xmlns:r="http://schemas.openxmlformats.org/officeDocument/2006/relationships" xmlns:w="http://schemas.openxmlformats.org/wordprocessingml/2006/main">
  <w:divs>
    <w:div w:id="9660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3157</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skuhrovcova</dc:creator>
  <cp:keywords/>
  <dc:description/>
  <cp:lastModifiedBy>skuhrovcova</cp:lastModifiedBy>
  <cp:revision>1</cp:revision>
  <dcterms:created xsi:type="dcterms:W3CDTF">2010-09-22T11:40:00Z</dcterms:created>
  <dcterms:modified xsi:type="dcterms:W3CDTF">2010-09-22T11:40:00Z</dcterms:modified>
</cp:coreProperties>
</file>