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99" w:rsidRDefault="000A1999" w:rsidP="000A1999">
      <w:pPr>
        <w:pStyle w:val="info"/>
        <w:jc w:val="center"/>
      </w:pPr>
      <w:r>
        <w:t>Elektronický archiv deníku PRÁVO spravovaný společností NEWTON Media, a.s.</w:t>
      </w:r>
      <w:r>
        <w:br/>
        <w:t>http://pravo.newtonit.cz</w:t>
      </w:r>
    </w:p>
    <w:p w:rsidR="000A1999" w:rsidRDefault="000A1999" w:rsidP="000A1999">
      <w:pPr>
        <w:pStyle w:val="text2"/>
      </w:pPr>
      <w:r>
        <w:t>Datum: 10.10.2009</w:t>
      </w:r>
      <w:r>
        <w:br/>
        <w:t>Autor: (rap)</w:t>
      </w:r>
      <w:r>
        <w:br/>
        <w:t>Zdroj: Právo</w:t>
      </w:r>
      <w:r>
        <w:br/>
        <w:t>Strana: 12</w:t>
      </w:r>
      <w:r>
        <w:br/>
        <w:t>Rubrika: Praha - Střední Čechy</w:t>
      </w:r>
    </w:p>
    <w:p w:rsidR="000A1999" w:rsidRDefault="000A1999" w:rsidP="000A1999">
      <w:pPr>
        <w:pStyle w:val="nadpisclanek"/>
      </w:pPr>
      <w:r>
        <w:t>Peníze na skládku</w:t>
      </w:r>
    </w:p>
    <w:p w:rsidR="000A1999" w:rsidRDefault="000A1999" w:rsidP="000A1999">
      <w:pPr>
        <w:pStyle w:val="text2"/>
      </w:pPr>
      <w:r>
        <w:t>PŘÍBRAM – Radnice Příbrami žádá Evropskou unii o dotaci na rekultivaci své skládky Květná.</w:t>
      </w:r>
      <w:r>
        <w:br/>
        <w:t>Ta je jedním ze starých restů města. „Velmi nás tato stará ekologická zátěž trápí a chceme ji řešit tak, aby nemohlo dojít k poškození životního prostředí. Sami ovšem na nákladnou rekultivaci nemáme peníze, a tak žádáme o pomoc z prostředků EU,“ vysvětlil starosta Příbrami Josef Řihák (ČSSD).</w:t>
      </w:r>
      <w:r>
        <w:br/>
        <w:t>Na skládce se ukládaly odpady zejména v 90. letech minulého století. Pak se úložiště odpadu částečně upravilo.</w:t>
      </w:r>
      <w:r>
        <w:br/>
        <w:t>Projekt zahrnuje dotvarování skládky, vytvoření nepropustného pláště na její celé ploše, vytvoření vegetačního krytu, vybudování odvodňovacích příkopů pro odvod srážkové vody a také například revize a čištění jímky výluhových skládkových vod.</w:t>
      </w:r>
      <w:r>
        <w:br/>
        <w:t>„Celkový rozpočet přesahuje 55 miliónů. Výše dotace činí 90 procent,“ doplnil místostarosta Příbrami Ivan Šedivý (ODS).</w:t>
      </w:r>
      <w:r>
        <w:br/>
      </w:r>
      <w:r>
        <w:br/>
        <w:t xml:space="preserve">Regionální mutace| Právo - Praha </w:t>
      </w:r>
    </w:p>
    <w:p w:rsidR="000A1999" w:rsidRDefault="000A1999" w:rsidP="000A1999">
      <w:pPr>
        <w:pStyle w:val="info"/>
        <w:jc w:val="center"/>
      </w:pPr>
      <w:r>
        <w:t>NEWTON Media, a.s. Copyright (c) 2009</w:t>
      </w:r>
      <w:r>
        <w:br/>
        <w:t>Zdrojem zpráv je PRÁVO, BORGIS, a.s. Copyright (c) 2000 - 2003</w:t>
      </w:r>
    </w:p>
    <w:p w:rsidR="00386BD9" w:rsidRDefault="00386BD9"/>
    <w:sectPr w:rsidR="00386BD9" w:rsidSect="0038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A1999"/>
    <w:rsid w:val="000A1999"/>
    <w:rsid w:val="00386BD9"/>
    <w:rsid w:val="0057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0A1999"/>
    <w:pPr>
      <w:spacing w:before="100" w:beforeAutospacing="1" w:after="100" w:afterAutospacing="1" w:line="240" w:lineRule="auto"/>
    </w:pPr>
    <w:rPr>
      <w:rFonts w:eastAsia="Times New Roman"/>
      <w:color w:val="1B538D"/>
      <w:sz w:val="15"/>
      <w:szCs w:val="15"/>
      <w:lang w:eastAsia="cs-CZ"/>
    </w:rPr>
  </w:style>
  <w:style w:type="paragraph" w:customStyle="1" w:styleId="text2">
    <w:name w:val="text2"/>
    <w:basedOn w:val="Normln"/>
    <w:rsid w:val="000A199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cs-CZ"/>
    </w:rPr>
  </w:style>
  <w:style w:type="paragraph" w:customStyle="1" w:styleId="nadpisclanek">
    <w:name w:val="nadpisclanek"/>
    <w:basedOn w:val="Normln"/>
    <w:rsid w:val="000A1999"/>
    <w:pPr>
      <w:spacing w:before="100" w:beforeAutospacing="1" w:after="100" w:afterAutospacing="1" w:line="240" w:lineRule="auto"/>
    </w:pPr>
    <w:rPr>
      <w:rFonts w:eastAsia="Times New Roman"/>
      <w:b/>
      <w:bCs/>
      <w:color w:val="C63737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skuhrovcova</dc:creator>
  <cp:keywords/>
  <dc:description/>
  <cp:lastModifiedBy>skuhrovcova</cp:lastModifiedBy>
  <cp:revision>1</cp:revision>
  <dcterms:created xsi:type="dcterms:W3CDTF">2009-12-14T15:09:00Z</dcterms:created>
  <dcterms:modified xsi:type="dcterms:W3CDTF">2009-12-14T15:10:00Z</dcterms:modified>
</cp:coreProperties>
</file>