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73" w:rsidRDefault="00452673" w:rsidP="00452673">
      <w:pPr>
        <w:pStyle w:val="info"/>
        <w:jc w:val="center"/>
      </w:pPr>
      <w:r>
        <w:t>Elektronický archiv Mladé Fronty DNES spravovaný společností NEWTON Media, a.s.</w:t>
      </w:r>
      <w:r>
        <w:br/>
        <w:t>http://mfdnes.newtonit.cz</w:t>
      </w:r>
    </w:p>
    <w:p w:rsidR="00452673" w:rsidRDefault="00452673" w:rsidP="00452673">
      <w:pPr>
        <w:pStyle w:val="text2"/>
      </w:pPr>
      <w:r>
        <w:t>Datum: 22.10.2010</w:t>
      </w:r>
      <w:r>
        <w:br/>
        <w:t>Autor: Michal Novotný</w:t>
      </w:r>
      <w:r>
        <w:br/>
        <w:t>Zdroj: Mladá fronta DNES</w:t>
      </w:r>
      <w:r>
        <w:br/>
        <w:t>Strana: 04</w:t>
      </w:r>
      <w:r>
        <w:br/>
        <w:t>Rubrika: Střední Čechy</w:t>
      </w:r>
    </w:p>
    <w:p w:rsidR="00452673" w:rsidRDefault="00452673" w:rsidP="00452673">
      <w:pPr>
        <w:pStyle w:val="nadpisclanek"/>
      </w:pPr>
      <w:r>
        <w:t>Chlor v potoce? Výsledek za tři roky</w:t>
      </w:r>
    </w:p>
    <w:p w:rsidR="00452673" w:rsidRDefault="00452673" w:rsidP="00452673">
      <w:pPr>
        <w:pStyle w:val="text2"/>
      </w:pPr>
      <w:r>
        <w:t>»Z měst a obcí Příbram získala peníze na průzkum staré ekologické zátěže</w:t>
      </w:r>
      <w:r>
        <w:br/>
      </w:r>
      <w:r>
        <w:br/>
        <w:t>PŘÍBRAM Příbramský potok budou zkoumat odborníci. Město získalo čtyři miliony korun na průzkum staré chlorové zátěže, která by se mohla šířit a ohrozit i zdroje pitné vody. Jaký je rozsah znečištění potoka, však nebude známo dříve než za tři roky.</w:t>
      </w:r>
      <w:r>
        <w:br/>
        <w:t xml:space="preserve">Postiženo je několik oblastí u firmy </w:t>
      </w:r>
      <w:proofErr w:type="spellStart"/>
      <w:r>
        <w:t>Karsit</w:t>
      </w:r>
      <w:proofErr w:type="spellEnd"/>
      <w:r>
        <w:t>, v okolí Balonky nebo masokombinátu Příbram. „V polovině devadesátých let minulého století zde byl zjištěn výskyt látek s významným podílem chloru v půdě,“ řekl starosta Josef Řihák. Při rozborech podzemních vod bylo zjištěno, že znečištění existuje i na jiných místech údolí Příbramského potoka.</w:t>
      </w:r>
      <w:r>
        <w:br/>
        <w:t>„Zdroj ani viníka znečištění nelze nyní jednoznačně určit. V úvahu přichází několik variant. Buď jde o desítky let starou zátěž z výroby v průmyslových podnicích v okolí, nebo může jít i o novější znečištění,“ podotkl starosta.</w:t>
      </w:r>
      <w:r>
        <w:br/>
        <w:t>Znečištění se navíc může šířit. „Ohrožena není samotná voda v potoce, ale spíše spodní vody a půda. Skutečný stav znečištění však lze zjistit jen zpracováním analýzy rizik s provedením několika zkušebních vrtů,“ vysvětlil příbramský starosta. Průzkum by měl jednak zjistit rozsah a sílu znečištění, jednak také možné směry, kterými se může chlor v podzemí šířit.</w:t>
      </w:r>
      <w:r>
        <w:br/>
      </w:r>
      <w:r>
        <w:br/>
        <w:t>Odstranění případné zátěže vyjde na desítky milionů</w:t>
      </w:r>
      <w:r>
        <w:br/>
      </w:r>
      <w:r>
        <w:br/>
        <w:t>To, že znečištění není viditelné, nijak neubírá na jeho závažnosti. Podobný problém řeší například v Rakovníku. Také tam podědili ekologickou zátěž z dob minulého režimu. Při průzkumu tam bylo zjištěno, že chrom a chromové uhlovodíky ohrožují zdroj pitné vody pro dvacet tisíc lidí. Právě ze spodních vod totiž v naprosté většině pitná voda pochází.</w:t>
      </w:r>
      <w:r>
        <w:br/>
        <w:t>„U nás však zatím nevíme, jaký je rozsah znečištění, ani další podrobnosti. Proto nyní nemůžeme přijmout žádná opatření k nápravě,“ poznamenal Řihák.</w:t>
      </w:r>
      <w:r>
        <w:br/>
        <w:t>Odstranění podobné zátěže však vyjde na desítky milionů korun. Právě v Rakovníku se již několik let snaží o to, aby problémy převzalo ministerstvo životního prostředí. Radnice totiž peníze nemá.</w:t>
      </w:r>
      <w:r>
        <w:br/>
        <w:t>Celkový rozpočet průzkumného projektu v Příbrami je zhruba 4,4 milionu korun. „Dotace je přibližně 4 miliony korun. Město doplatí zbytek,“ řekl starosta. Vrty a analýza jsou v plánu od února 2011 do června 2013.</w:t>
      </w:r>
      <w:r>
        <w:br/>
      </w:r>
      <w:r>
        <w:br/>
        <w:t xml:space="preserve">Regionální mutace| Mladá fronta DNES - střední </w:t>
      </w:r>
      <w:proofErr w:type="spellStart"/>
      <w:r>
        <w:t>čechy</w:t>
      </w:r>
      <w:proofErr w:type="spellEnd"/>
      <w:r>
        <w:t xml:space="preserve"> (střed) </w:t>
      </w:r>
    </w:p>
    <w:p w:rsidR="00452673" w:rsidRDefault="00452673" w:rsidP="00452673">
      <w:pPr>
        <w:pStyle w:val="info"/>
        <w:jc w:val="center"/>
      </w:pPr>
      <w:r>
        <w:t>NEWTON Media, a.s. Copyright (c) 2010</w:t>
      </w:r>
      <w:r>
        <w:br/>
        <w:t>Zdrojem zpráv je MFDNES, MAFRA, a.s. Copyright (c) 2010</w:t>
      </w:r>
    </w:p>
    <w:p w:rsidR="00386BD9" w:rsidRDefault="00386BD9"/>
    <w:sectPr w:rsidR="00386BD9" w:rsidSect="00386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673"/>
    <w:rsid w:val="00171B4A"/>
    <w:rsid w:val="00386BD9"/>
    <w:rsid w:val="0045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452673"/>
    <w:pPr>
      <w:spacing w:before="100" w:beforeAutospacing="1" w:after="100" w:afterAutospacing="1" w:line="240" w:lineRule="auto"/>
    </w:pPr>
    <w:rPr>
      <w:rFonts w:eastAsia="Times New Roman"/>
      <w:color w:val="1B538D"/>
      <w:sz w:val="20"/>
      <w:szCs w:val="20"/>
      <w:lang w:eastAsia="cs-CZ"/>
    </w:rPr>
  </w:style>
  <w:style w:type="paragraph" w:customStyle="1" w:styleId="text2">
    <w:name w:val="text2"/>
    <w:basedOn w:val="Normln"/>
    <w:rsid w:val="0045267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cs-CZ"/>
    </w:rPr>
  </w:style>
  <w:style w:type="paragraph" w:customStyle="1" w:styleId="nadpisclanek">
    <w:name w:val="nadpisclanek"/>
    <w:basedOn w:val="Normln"/>
    <w:rsid w:val="00452673"/>
    <w:pPr>
      <w:spacing w:before="100" w:beforeAutospacing="1" w:after="100" w:afterAutospacing="1" w:line="240" w:lineRule="auto"/>
    </w:pPr>
    <w:rPr>
      <w:rFonts w:eastAsia="Times New Roman"/>
      <w:b/>
      <w:bCs/>
      <w:color w:val="D30000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skuhrovcova</dc:creator>
  <cp:keywords/>
  <dc:description/>
  <cp:lastModifiedBy>skuhrovcova</cp:lastModifiedBy>
  <cp:revision>1</cp:revision>
  <dcterms:created xsi:type="dcterms:W3CDTF">2010-10-22T08:26:00Z</dcterms:created>
  <dcterms:modified xsi:type="dcterms:W3CDTF">2010-10-22T08:26:00Z</dcterms:modified>
</cp:coreProperties>
</file>