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10" w:rsidRDefault="00992110" w:rsidP="00992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92110">
        <w:rPr>
          <w:rFonts w:ascii="TimesNewRomanPS-BoldMT" w:hAnsi="TimesNewRomanPS-BoldMT" w:cs="TimesNewRomanPS-BoldMT"/>
          <w:b/>
          <w:bCs/>
          <w:sz w:val="24"/>
          <w:szCs w:val="24"/>
        </w:rPr>
        <w:t>S L O V O S T A R O S T Y</w:t>
      </w:r>
    </w:p>
    <w:p w:rsidR="00992110" w:rsidRPr="00992110" w:rsidRDefault="00992110" w:rsidP="009921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92110" w:rsidRPr="00992110" w:rsidRDefault="00992110" w:rsidP="0099211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92110">
        <w:rPr>
          <w:rFonts w:ascii="TimesNewRomanPSMT" w:hAnsi="TimesNewRomanPSMT" w:cs="TimesNewRomanPSMT"/>
          <w:sz w:val="24"/>
          <w:szCs w:val="24"/>
        </w:rPr>
        <w:t>Vážení spoluobčané.</w:t>
      </w:r>
    </w:p>
    <w:p w:rsidR="00992110" w:rsidRPr="00992110" w:rsidRDefault="00992110" w:rsidP="0099211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92110">
        <w:rPr>
          <w:rFonts w:ascii="TimesNewRomanPSMT" w:hAnsi="TimesNewRomanPSMT" w:cs="TimesNewRomanPSMT"/>
          <w:sz w:val="24"/>
          <w:szCs w:val="24"/>
        </w:rPr>
        <w:t>Městská policie Příbram se v těchto dnech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přestěhovala do nového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sídla. Od dubna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992110">
        <w:rPr>
          <w:rFonts w:ascii="TimesNewRomanPSMT" w:hAnsi="TimesNewRomanPSMT" w:cs="TimesNewRomanPSMT"/>
          <w:sz w:val="24"/>
          <w:szCs w:val="24"/>
        </w:rPr>
        <w:t xml:space="preserve">naši </w:t>
      </w:r>
      <w:r>
        <w:rPr>
          <w:rFonts w:ascii="TimesNewRomanPSMT" w:hAnsi="TimesNewRomanPSMT" w:cs="TimesNewRomanPSMT"/>
          <w:sz w:val="24"/>
          <w:szCs w:val="24"/>
        </w:rPr>
        <w:t xml:space="preserve"> s</w:t>
      </w:r>
      <w:r w:rsidRPr="00992110">
        <w:rPr>
          <w:rFonts w:ascii="TimesNewRomanPSMT" w:hAnsi="TimesNewRomanPSMT" w:cs="TimesNewRomanPSMT"/>
          <w:sz w:val="24"/>
          <w:szCs w:val="24"/>
        </w:rPr>
        <w:t>trážníci</w:t>
      </w:r>
      <w:proofErr w:type="gramEnd"/>
      <w:r w:rsidRPr="00992110">
        <w:rPr>
          <w:rFonts w:ascii="TimesNewRomanPSMT" w:hAnsi="TimesNewRomanPSMT" w:cs="TimesNewRomanPSMT"/>
          <w:sz w:val="24"/>
          <w:szCs w:val="24"/>
        </w:rPr>
        <w:t xml:space="preserve"> sídlí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 přízemí domu číslo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121 na náměstí TGM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 centru Příbrami. Jde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 budovu bývalého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ředitelství Rudných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dolů Příbram, kterou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jsme získali bezúplatným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převodem od státu.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První etapa rekonstrukce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objektu stála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přibližně šest milionů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korun. Očekávám, že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 novém sídle naši strážníci najdou dobré zázemí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 a že se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kvalitní prostředí odrazí i ve zlepšení jejich práce.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Přestěhováním městské policie symbolicky končí období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rozsáhlých změn, které u této organizace začalo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před rokem. Věřím, že městským strážníkům v současné</w:t>
      </w:r>
    </w:p>
    <w:p w:rsidR="00992110" w:rsidRDefault="00992110" w:rsidP="0099211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92110">
        <w:rPr>
          <w:rFonts w:ascii="TimesNewRomanPSMT" w:hAnsi="TimesNewRomanPSMT" w:cs="TimesNewRomanPSMT"/>
          <w:sz w:val="24"/>
          <w:szCs w:val="24"/>
        </w:rPr>
        <w:t xml:space="preserve">době již nechybí nic k efektivnímu výkonu </w:t>
      </w:r>
      <w:proofErr w:type="gramStart"/>
      <w:r w:rsidRPr="00992110">
        <w:rPr>
          <w:rFonts w:ascii="TimesNewRomanPSMT" w:hAnsi="TimesNewRomanPSMT" w:cs="TimesNewRomanPSMT"/>
          <w:sz w:val="24"/>
          <w:szCs w:val="24"/>
        </w:rPr>
        <w:t>služby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a že</w:t>
      </w:r>
      <w:proofErr w:type="gramEnd"/>
      <w:r w:rsidRPr="00992110">
        <w:rPr>
          <w:rFonts w:ascii="TimesNewRomanPSMT" w:hAnsi="TimesNewRomanPSMT" w:cs="TimesNewRomanPSMT"/>
          <w:sz w:val="24"/>
          <w:szCs w:val="24"/>
        </w:rPr>
        <w:t xml:space="preserve"> výrazným způsobem přispějí ke </w:t>
      </w:r>
      <w:r>
        <w:rPr>
          <w:rFonts w:ascii="TimesNewRomanPSMT" w:hAnsi="TimesNewRomanPSMT" w:cs="TimesNewRomanPSMT"/>
          <w:sz w:val="24"/>
          <w:szCs w:val="24"/>
        </w:rPr>
        <w:t xml:space="preserve"> z</w:t>
      </w:r>
      <w:r w:rsidRPr="00992110">
        <w:rPr>
          <w:rFonts w:ascii="TimesNewRomanPSMT" w:hAnsi="TimesNewRomanPSMT" w:cs="TimesNewRomanPSMT"/>
          <w:sz w:val="24"/>
          <w:szCs w:val="24"/>
        </w:rPr>
        <w:t>výšení bezpečnosti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všech občanů Příbrami.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Na to, v jakých podmínkách nyní naši strážníci pracují,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se můžete přijít podívat všichni. Dne 14. dubna od 13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hodin pořádá Městská policie Příbram Den otevřených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dveří. Strážníci návštěvníkům předvedou například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městský </w:t>
      </w:r>
      <w:r>
        <w:rPr>
          <w:rFonts w:ascii="TimesNewRomanPSMT" w:hAnsi="TimesNewRomanPSMT" w:cs="TimesNewRomanPSMT"/>
          <w:sz w:val="24"/>
          <w:szCs w:val="24"/>
        </w:rPr>
        <w:t>m</w:t>
      </w:r>
      <w:r w:rsidRPr="00992110">
        <w:rPr>
          <w:rFonts w:ascii="TimesNewRomanPSMT" w:hAnsi="TimesNewRomanPSMT" w:cs="TimesNewRomanPSMT"/>
          <w:sz w:val="24"/>
          <w:szCs w:val="24"/>
        </w:rPr>
        <w:t>onitorovací bezpečnostní systém, služební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vozidla, policejní vybavení a další věci, které souvisí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 náročnou prací městského strážníka.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 městskou policií souvisí i další událost, ke které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 těchto dnech došlo. Z ministerstva vnitra jsme získali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dotaci ve výši více než 800 tisíc korun. Tyto peníze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musíme použít na rozšíření kamerového systému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a na připojení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zbývajících škol na pult centrální ochrany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objektů. Dvě nové kamery umístíme po dohodě s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992110">
        <w:rPr>
          <w:rFonts w:ascii="TimesNewRomanPSMT" w:hAnsi="TimesNewRomanPSMT" w:cs="TimesNewRomanPSMT"/>
          <w:sz w:val="24"/>
          <w:szCs w:val="24"/>
        </w:rPr>
        <w:t>Policií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ČR na náměstí 17. listopadu a do </w:t>
      </w:r>
      <w:proofErr w:type="spellStart"/>
      <w:r w:rsidRPr="00992110">
        <w:rPr>
          <w:rFonts w:ascii="TimesNewRomanPSMT" w:hAnsi="TimesNewRomanPSMT" w:cs="TimesNewRomanPSMT"/>
          <w:sz w:val="24"/>
          <w:szCs w:val="24"/>
        </w:rPr>
        <w:t>Čechovské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 xml:space="preserve"> ulice. Jak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prohlásila nedávno </w:t>
      </w:r>
      <w:proofErr w:type="gramStart"/>
      <w:r w:rsidRPr="00992110">
        <w:rPr>
          <w:rFonts w:ascii="TimesNewRomanPSMT" w:hAnsi="TimesNewRomanPSMT" w:cs="TimesNewRomanPSMT"/>
          <w:sz w:val="24"/>
          <w:szCs w:val="24"/>
        </w:rPr>
        <w:t xml:space="preserve">při </w:t>
      </w:r>
      <w:r>
        <w:rPr>
          <w:rFonts w:ascii="TimesNewRomanPSMT" w:hAnsi="TimesNewRomanPSMT" w:cs="TimesNewRomanPSMT"/>
          <w:sz w:val="24"/>
          <w:szCs w:val="24"/>
        </w:rPr>
        <w:t xml:space="preserve"> n</w:t>
      </w:r>
      <w:r w:rsidRPr="00992110">
        <w:rPr>
          <w:rFonts w:ascii="TimesNewRomanPSMT" w:hAnsi="TimesNewRomanPSMT" w:cs="TimesNewRomanPSMT"/>
          <w:sz w:val="24"/>
          <w:szCs w:val="24"/>
        </w:rPr>
        <w:t>ávštěvě</w:t>
      </w:r>
      <w:proofErr w:type="gramEnd"/>
      <w:r w:rsidRPr="00992110">
        <w:rPr>
          <w:rFonts w:ascii="TimesNewRomanPSMT" w:hAnsi="TimesNewRomanPSMT" w:cs="TimesNewRomanPSMT"/>
          <w:sz w:val="24"/>
          <w:szCs w:val="24"/>
        </w:rPr>
        <w:t xml:space="preserve"> Příbrami vedoucí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odboru prevence kriminality Ministerstva vnitra ČR</w:t>
      </w:r>
      <w:r>
        <w:rPr>
          <w:rFonts w:ascii="TimesNewRomanPSMT" w:hAnsi="TimesNewRomanPSMT" w:cs="TimesNewRomanPSMT"/>
          <w:sz w:val="24"/>
          <w:szCs w:val="24"/>
        </w:rPr>
        <w:t xml:space="preserve">                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Jitka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</w:t>
      </w:r>
      <w:r w:rsidRPr="00992110">
        <w:rPr>
          <w:rFonts w:ascii="TimesNewRomanPSMT" w:hAnsi="TimesNewRomanPSMT" w:cs="TimesNewRomanPSMT"/>
          <w:sz w:val="24"/>
          <w:szCs w:val="24"/>
        </w:rPr>
        <w:t>juričová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>, v místech, kde jsou nainstalovány monitorovací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kamery, klesne kriminalita velmi výrazně.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Mnozí si řeknou: „Dobře, zločinci se přesunou jinam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a trestnou činnost budou páchat tam, kam kamery nevidí.“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Jenže to není pravda. Je statisticky dokázáno, že trestná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činnost se po instalaci kamer sníží v celém městě.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I proto chceme kamerový systém v Příbrami i nadále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rozšiřovat a zkvalitňovat. Zvýšení bezpečnosti občanů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považuji za jeden z hlavních svých úkolů a v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992110">
        <w:rPr>
          <w:rFonts w:ascii="TimesNewRomanPSMT" w:hAnsi="TimesNewRomanPSMT" w:cs="TimesNewRomanPSMT"/>
          <w:sz w:val="24"/>
          <w:szCs w:val="24"/>
        </w:rPr>
        <w:t>tomto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boji proti kriminalitě nehodlám polevit ani v budoucnu.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Město Příbram by se mělo zapojit i do programu včasné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intervence, který je zaměřen na děti ohrožené kriminalitou.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Cílem je včas odhalit děti týrané a ohrožené,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a odklonit je od delikventní kariéry. Členové </w:t>
      </w:r>
      <w:r>
        <w:rPr>
          <w:rFonts w:ascii="TimesNewRomanPSMT" w:hAnsi="TimesNewRomanPSMT" w:cs="TimesNewRomanPSMT"/>
          <w:sz w:val="24"/>
          <w:szCs w:val="24"/>
        </w:rPr>
        <w:t>k</w:t>
      </w:r>
      <w:r w:rsidRPr="00992110">
        <w:rPr>
          <w:rFonts w:ascii="TimesNewRomanPSMT" w:hAnsi="TimesNewRomanPSMT" w:cs="TimesNewRomanPSMT"/>
          <w:sz w:val="24"/>
          <w:szCs w:val="24"/>
        </w:rPr>
        <w:t>omise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prevence kriminality se již v této věci setkali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 odborníky z ministerstva vnitra. Věřím, že v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992110">
        <w:rPr>
          <w:rFonts w:ascii="TimesNewRomanPSMT" w:hAnsi="TimesNewRomanPSMT" w:cs="TimesNewRomanPSMT"/>
          <w:sz w:val="24"/>
          <w:szCs w:val="24"/>
        </w:rPr>
        <w:t>městském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zastupitelstvu najdu podporu pro vstup Příbrami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do zmíněného programu.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Vedle dotace z ministerstva vnitra na prevenci kriminality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jsme minulý měsíc získali od státu i další peníze na projekt,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který bude prospěšný všem občanům. Státní fond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životního prostředí nám přispěl 3,8 milionu korun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na odbahnění rybníka Hořejší Obora. Cílem vedení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města je dát novou tvář Hořejší Oboře a jejímu okolí.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Území, které spojuje střed města s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992110">
        <w:rPr>
          <w:rFonts w:ascii="TimesNewRomanPSMT" w:hAnsi="TimesNewRomanPSMT" w:cs="TimesNewRomanPSMT"/>
          <w:sz w:val="24"/>
          <w:szCs w:val="24"/>
        </w:rPr>
        <w:t>autobusovým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a vlakovým nádražím, by se v nejbližší době mělo stát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místem, kam budou lidé z Příbrami chodit na procházky,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odpočívat a relaxovat. Pro splnění tohoto plánu bude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nutné nejprve celé území zklidnit. Chceme odvést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z těchto míst část dopravy tím, že vytvoříme na Dvořákově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nábřeží pěší zónu. Současně s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992110">
        <w:rPr>
          <w:rFonts w:ascii="TimesNewRomanPSMT" w:hAnsi="TimesNewRomanPSMT" w:cs="TimesNewRomanPSMT"/>
          <w:sz w:val="24"/>
          <w:szCs w:val="24"/>
        </w:rPr>
        <w:t>odbahněním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Hořejší Obory provedeme rekonstrukci veřejného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osvětlení a po obvodu rybníka vybudujeme i nový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chodník, cyklostezku a in-line dráhu. Vše by mělo být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hotové v příštím roce.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 projektem revitalizace Hořejší Obory souvisí i další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připravované stavby. Chceme opravit Březnickou ulici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od křižovatky u Q-klubu na Ryneček. Na tuto akci, která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by měla stát až 24 milionů korun, požádáme o dotaci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ze strukturálních fondů Evropské unie. Další unijní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peníze chceme získat na modernizaci autobusového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nádraží. Žádost o tuto dotaci jsme již podali a nyní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čekáme, zda náš projekt zdolá všechna hodnotitelská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úskalí. A do třetice máme na unijní peníze políčeno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v projektu s názvem Čistá </w:t>
      </w:r>
      <w:proofErr w:type="spellStart"/>
      <w:r w:rsidRPr="00992110">
        <w:rPr>
          <w:rFonts w:ascii="TimesNewRomanPSMT" w:hAnsi="TimesNewRomanPSMT" w:cs="TimesNewRomanPSMT"/>
          <w:sz w:val="24"/>
          <w:szCs w:val="24"/>
        </w:rPr>
        <w:t>Litavka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>. Také v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992110">
        <w:rPr>
          <w:rFonts w:ascii="TimesNewRomanPSMT" w:hAnsi="TimesNewRomanPSMT" w:cs="TimesNewRomanPSMT"/>
          <w:sz w:val="24"/>
          <w:szCs w:val="24"/>
        </w:rPr>
        <w:t>tomto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programu, jehož cílem je vybudovat kanalizaci a odvést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splaškové vody z obcí a osad podél horního toku říčky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992110">
        <w:rPr>
          <w:rFonts w:ascii="TimesNewRomanPSMT" w:hAnsi="TimesNewRomanPSMT" w:cs="TimesNewRomanPSMT"/>
          <w:sz w:val="24"/>
          <w:szCs w:val="24"/>
        </w:rPr>
        <w:t>Litavky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>, se nám minulý měsíc podařilo udělat významný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krok vpřed. Se starosty obcí </w:t>
      </w:r>
      <w:proofErr w:type="spellStart"/>
      <w:r w:rsidRPr="00992110">
        <w:rPr>
          <w:rFonts w:ascii="TimesNewRomanPSMT" w:hAnsi="TimesNewRomanPSMT" w:cs="TimesNewRomanPSMT"/>
          <w:sz w:val="24"/>
          <w:szCs w:val="24"/>
        </w:rPr>
        <w:t>Bohutín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992110">
        <w:rPr>
          <w:rFonts w:ascii="TimesNewRomanPSMT" w:hAnsi="TimesNewRomanPSMT" w:cs="TimesNewRomanPSMT"/>
          <w:sz w:val="24"/>
          <w:szCs w:val="24"/>
        </w:rPr>
        <w:t>Láz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 xml:space="preserve"> a Trhové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Dušníky jsem </w:t>
      </w:r>
      <w:proofErr w:type="gramStart"/>
      <w:r w:rsidRPr="00992110">
        <w:rPr>
          <w:rFonts w:ascii="TimesNewRomanPSMT" w:hAnsi="TimesNewRomanPSMT" w:cs="TimesNewRomanPSMT"/>
          <w:sz w:val="24"/>
          <w:szCs w:val="24"/>
        </w:rPr>
        <w:t xml:space="preserve">podepsal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smlouvu</w:t>
      </w:r>
      <w:proofErr w:type="gramEnd"/>
      <w:r w:rsidRPr="00992110">
        <w:rPr>
          <w:rFonts w:ascii="TimesNewRomanPSMT" w:hAnsi="TimesNewRomanPSMT" w:cs="TimesNewRomanPSMT"/>
          <w:sz w:val="24"/>
          <w:szCs w:val="24"/>
        </w:rPr>
        <w:t xml:space="preserve"> o vytvoření Svazku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 xml:space="preserve">obcí Čistá </w:t>
      </w:r>
      <w:proofErr w:type="spellStart"/>
      <w:r w:rsidRPr="00992110">
        <w:rPr>
          <w:rFonts w:ascii="TimesNewRomanPSMT" w:hAnsi="TimesNewRomanPSMT" w:cs="TimesNewRomanPSMT"/>
          <w:sz w:val="24"/>
          <w:szCs w:val="24"/>
        </w:rPr>
        <w:t>Litavka</w:t>
      </w:r>
      <w:proofErr w:type="spellEnd"/>
      <w:r w:rsidRPr="00992110">
        <w:rPr>
          <w:rFonts w:ascii="TimesNewRomanPSMT" w:hAnsi="TimesNewRomanPSMT" w:cs="TimesNewRomanPSMT"/>
          <w:sz w:val="24"/>
          <w:szCs w:val="24"/>
        </w:rPr>
        <w:t xml:space="preserve">. Vznik tohoto </w:t>
      </w:r>
      <w:r w:rsidRPr="00992110">
        <w:rPr>
          <w:rFonts w:ascii="TimesNewRomanPSMT" w:hAnsi="TimesNewRomanPSMT" w:cs="TimesNewRomanPSMT"/>
          <w:sz w:val="24"/>
          <w:szCs w:val="24"/>
        </w:rPr>
        <w:lastRenderedPageBreak/>
        <w:t>svazku je jednou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z podmínek, abychom se mohli ucházet o peníze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ze strukturálních fondů Evropské unie.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Vážení spoluobčané,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na prahu měsíce dubna Vám všem přeji hodně radosti,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dobrou jarní náladu. Užijte si všichni ve zdraví jarního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92110">
        <w:rPr>
          <w:rFonts w:ascii="TimesNewRomanPSMT" w:hAnsi="TimesNewRomanPSMT" w:cs="TimesNewRomanPSMT"/>
          <w:sz w:val="24"/>
          <w:szCs w:val="24"/>
        </w:rPr>
        <w:t>sluníčka.</w:t>
      </w:r>
    </w:p>
    <w:p w:rsidR="00992110" w:rsidRPr="00992110" w:rsidRDefault="00992110" w:rsidP="0099211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F490A" w:rsidRDefault="00992110" w:rsidP="00992110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99211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MVDr. Josef Řihák</w:t>
      </w:r>
    </w:p>
    <w:p w:rsidR="00992110" w:rsidRDefault="00992110" w:rsidP="00992110">
      <w:pP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992110" w:rsidRPr="00992110" w:rsidRDefault="00992110" w:rsidP="00992110">
      <w:pPr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  <w:r w:rsidRPr="0099211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Zpravodaj </w:t>
      </w:r>
      <w:proofErr w:type="spellStart"/>
      <w:r w:rsidRPr="0099211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MěÚ</w:t>
      </w:r>
      <w:proofErr w:type="spellEnd"/>
      <w:r w:rsidRPr="00992110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 Příbram – Kahan 4/2008</w:t>
      </w:r>
    </w:p>
    <w:p w:rsidR="00992110" w:rsidRPr="00992110" w:rsidRDefault="00992110" w:rsidP="00992110">
      <w:pPr>
        <w:rPr>
          <w:sz w:val="24"/>
          <w:szCs w:val="24"/>
        </w:rPr>
      </w:pPr>
    </w:p>
    <w:sectPr w:rsidR="00992110" w:rsidRPr="00992110" w:rsidSect="000F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110"/>
    <w:rsid w:val="000F490A"/>
    <w:rsid w:val="0099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skuhrovcova</dc:creator>
  <cp:keywords/>
  <dc:description/>
  <cp:lastModifiedBy>skuhrovcova</cp:lastModifiedBy>
  <cp:revision>1</cp:revision>
  <dcterms:created xsi:type="dcterms:W3CDTF">2009-05-21T07:46:00Z</dcterms:created>
  <dcterms:modified xsi:type="dcterms:W3CDTF">2009-05-21T07:52:00Z</dcterms:modified>
</cp:coreProperties>
</file>